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Times New Roman" w:eastAsia="黑体" w:cs="Times New Roman" w:hAnsi="Times New Roman"/>
          <w:color w:val="auto"/>
          <w:sz w:val="32"/>
          <w:szCs w:val="32"/>
          <w:u w:val="none"/>
          <w:lang w:val="en-US" w:eastAsia="zh-CN"/>
          <w:highlight w:val="auto"/>
        </w:rPr>
      </w:pPr>
      <w:r>
        <w:rPr>
          <w:rFonts w:ascii="Times New Roman" w:eastAsia="黑体" w:cs="Times New Roman" w:hAnsi="Times New Roman"/>
          <w:color w:val="auto"/>
          <w:sz w:val="32"/>
          <w:szCs w:val="32"/>
          <w:u w:val="none"/>
          <w:lang w:eastAsia="zh-CN"/>
          <w:highlight w:val="auto"/>
        </w:rPr>
        <w:t>附件</w:t>
      </w:r>
      <w:r>
        <w:rPr>
          <w:rFonts w:ascii="Times New Roman" w:eastAsia="黑体" w:cs="Times New Roman" w:hAnsi="Times New Roman"/>
          <w:color w:val="auto"/>
          <w:sz w:val="32"/>
          <w:szCs w:val="32"/>
          <w:u w:val="none"/>
          <w:lang w:val="en-US" w:eastAsia="zh-CN"/>
          <w:highlight w:val="auto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line="576" w:lineRule="exact"/>
        <w:jc w:val="center"/>
        <w:rPr>
          <w:rFonts w:ascii="Times New Roman" w:eastAsia="方正小标宋简体" w:cs="Times New Roman" w:hAnsi="Times New Roman"/>
          <w:b w:val="0"/>
          <w:bCs w:val="0"/>
          <w:color w:val="auto"/>
          <w:sz w:val="44"/>
          <w:szCs w:val="44"/>
          <w:u w:val="none"/>
          <w:lang w:eastAsia="zh-CN"/>
        </w:rPr>
      </w:pPr>
      <w:r>
        <w:rPr>
          <w:rFonts w:ascii="Times New Roman" w:eastAsia="方正小标宋简体" w:cs="Times New Roman" w:hAnsi="Times New Roman"/>
          <w:b w:val="0"/>
          <w:bCs w:val="0"/>
          <w:color w:val="auto"/>
          <w:sz w:val="44"/>
          <w:szCs w:val="44"/>
          <w:u w:val="none"/>
          <w:lang w:eastAsia="zh-CN"/>
        </w:rPr>
        <w:t>申报流程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Chars="200" w:firstLine="640"/>
        <w:jc w:val="both"/>
        <w:rPr>
          <w:rFonts w:ascii="Times New Roman" w:eastAsia="黑体" w:cs="Times New Roman" w:hAnsi="Times New Roman"/>
          <w:b w:val="0"/>
          <w:bCs w:val="0"/>
          <w:color w:val="auto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Chars="200" w:firstLine="640"/>
        <w:jc w:val="both"/>
        <w:rPr>
          <w:rFonts w:ascii="Times New Roman" w:eastAsia="仿宋_GB2312" w:cs="Times New Roman" w:hAnsi="Times New Roman"/>
          <w:b w:val="0"/>
          <w:bCs w:val="0"/>
          <w:color w:val="auto"/>
          <w:sz w:val="32"/>
          <w:szCs w:val="32"/>
          <w:u w:val="none"/>
          <w:lang w:val="en-US" w:eastAsia="zh-CN" w:bidi="ar-SA"/>
        </w:rPr>
      </w:pPr>
      <w:r>
        <w:rPr>
          <w:rFonts w:ascii="Times New Roman" w:eastAsia="黑体" w:cs="Times New Roman" w:hAnsi="Times New Roman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一、</w:t>
      </w:r>
      <w:r>
        <w:rPr>
          <w:rFonts w:ascii="Times New Roman" w:eastAsia="黑体" w:cs="Times New Roman" w:hAnsi="Times New Roman"/>
          <w:b w:val="0"/>
          <w:bCs w:val="0"/>
          <w:color w:val="auto"/>
          <w:sz w:val="32"/>
          <w:szCs w:val="32"/>
          <w:u w:val="none"/>
        </w:rPr>
        <w:t>申报。</w:t>
      </w:r>
      <w:r>
        <w:rPr>
          <w:rFonts w:ascii="Times New Roman" w:eastAsia="仿宋_GB2312" w:cs="Times New Roman" w:hAnsi="Times New Roman"/>
          <w:b w:val="0"/>
          <w:bCs w:val="0"/>
          <w:color w:val="auto"/>
          <w:sz w:val="32"/>
          <w:szCs w:val="32"/>
          <w:u w:val="none"/>
          <w:lang w:eastAsia="zh-CN"/>
        </w:rPr>
        <w:t>符合条件的主体提供相应申报要件，并向所在镇人民政府进行申报。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 w:bidi="ar-SA"/>
        </w:rPr>
      </w:pPr>
      <w:r>
        <w:rPr>
          <w:rFonts w:ascii="Times New Roman" w:eastAsia="黑体" w:cs="Times New Roman" w:hAnsi="Times New Roman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二、审核。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 w:bidi="ar-SA"/>
        </w:rPr>
        <w:t>镇人民政府负责，对申报的涉农主体的材料进行初审，初审合格后需在所在地进行公示，公示期为7天，公示无异议后以正式文件上报；县科学技术和农业畜牧局会同县财政局，根据申报的具体情况，结合申报材料，进行复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 w:bidi="ar-SA"/>
        </w:rPr>
      </w:pPr>
      <w:r>
        <w:rPr>
          <w:rFonts w:ascii="Times New Roman" w:eastAsia="黑体" w:cs="Times New Roman" w:hAnsi="Times New Roman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三、公示。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 w:bidi="ar-SA"/>
        </w:rPr>
        <w:t>复核通过后，在县人民政府网站进行公示7天。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 w:bidi="ar-SA"/>
        </w:rPr>
      </w:pPr>
      <w:r>
        <w:rPr>
          <w:rFonts w:ascii="Times New Roman" w:eastAsia="黑体" w:cs="Times New Roman" w:hAnsi="Times New Roman"/>
          <w:b w:val="0"/>
          <w:bCs w:val="0"/>
          <w:color w:val="auto"/>
          <w:sz w:val="32"/>
          <w:szCs w:val="32"/>
          <w:u w:val="none"/>
          <w:lang w:val="en-US" w:eastAsia="zh-CN" w:bidi="ar-SA"/>
        </w:rPr>
        <w:t>四、兑现。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</w:rPr>
        <w:t>公示无异议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  <w:t>后，按程序兑现奖补资金。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Chars="200" w:firstLine="640"/>
        <w:jc w:val="both"/>
        <w:rPr>
          <w:rFonts w:ascii="Times New Roman" w:eastAsia="仿宋_GB2312" w:cs="Times New Roman" w:hAnsi="Times New Roman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ascii="Times New Roman" w:eastAsia="仿宋_GB2312" w:cs="Times New Roman" w:hAnsi="Times New Roman"/>
          <w:b/>
          <w:bCs/>
          <w:color w:val="auto"/>
          <w:sz w:val="32"/>
          <w:szCs w:val="32"/>
          <w:u w:val="none"/>
          <w:lang w:eastAsia="zh-CN"/>
        </w:rPr>
        <w:t>需要准备的材料：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Chars="200" w:firstLine="640"/>
        <w:jc w:val="both"/>
        <w:rPr>
          <w:rFonts w:ascii="Times New Roman" w:eastAsia="楷体_GB2312" w:cs="Times New Roman" w:hAnsi="Times New Roman"/>
          <w:b/>
          <w:bCs/>
          <w:color w:val="auto"/>
          <w:sz w:val="32"/>
          <w:szCs w:val="32"/>
          <w:u w:val="none"/>
          <w:lang w:val="en-US" w:eastAsia="zh-CN" w:bidi="ar-SA"/>
        </w:rPr>
      </w:pPr>
      <w:r>
        <w:rPr>
          <w:rFonts w:ascii="Times New Roman" w:eastAsia="楷体_GB2312" w:cs="Times New Roman" w:hAnsi="Times New Roman"/>
          <w:b/>
          <w:bCs/>
          <w:color w:val="auto"/>
          <w:sz w:val="32"/>
          <w:szCs w:val="32"/>
          <w:u w:val="none"/>
          <w:lang w:val="en-US" w:eastAsia="zh-CN" w:bidi="ar-SA"/>
        </w:rPr>
        <w:t>(一)非建设类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bidi="ar-SA"/>
        </w:rPr>
      </w:pP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bidi="ar-SA"/>
        </w:rPr>
        <w:t>1.汶川县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 w:bidi="ar-SA"/>
        </w:rPr>
        <w:t>支持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bidi="ar-SA"/>
        </w:rPr>
        <w:t>现代农业产业高质量发展的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 w:bidi="ar-SA"/>
        </w:rPr>
        <w:t>若干政策措施奖补资金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bidi="ar-SA"/>
        </w:rPr>
        <w:t>申报表；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bidi="ar-SA"/>
        </w:rPr>
      </w:pP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bidi="ar-SA"/>
        </w:rPr>
        <w:t>2.营业执照复印件（加盖公章）；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bidi="ar-SA"/>
        </w:rPr>
      </w:pP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bidi="ar-SA"/>
        </w:rPr>
        <w:t>3.法人身份证（加盖公章）；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Chars="200" w:firstLine="640"/>
        <w:jc w:val="both"/>
        <w:textAlignment w:val="auto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 w:bidi="ar-SA"/>
        </w:rPr>
      </w:pP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bidi="ar-SA"/>
        </w:rPr>
        <w:t>4.主体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 w:bidi="ar-SA"/>
        </w:rPr>
        <w:t>提供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bidi="ar-SA"/>
        </w:rPr>
        <w:t>相应申报项支撑文件以及材料（例：①品牌创建认定文件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 w:bidi="ar-SA"/>
        </w:rPr>
        <w:t>；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bidi="ar-SA"/>
        </w:rPr>
        <w:t>②产品参展报备材料、文件和参展佐证材料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 w:bidi="ar-SA"/>
        </w:rPr>
        <w:t>；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bidi="ar-SA"/>
        </w:rPr>
        <w:t>③人才认定文件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 w:bidi="ar-SA"/>
        </w:rPr>
        <w:t>；引进人才的劳动合同、缴纳社保证明；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bidi="ar-SA"/>
        </w:rPr>
        <w:t>④金融贷款票据、还款票据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 w:bidi="ar-SA"/>
        </w:rPr>
        <w:t>；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bidi="ar-SA"/>
        </w:rPr>
        <w:t>⑤农产品采购佐证材料以及其他冷链仓储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 w:bidi="ar-SA"/>
        </w:rPr>
        <w:t>建设相关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bidi="ar-SA"/>
        </w:rPr>
        <w:t>佐证材料，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 w:bidi="ar-SA"/>
        </w:rPr>
        <w:t>冷链运输车辆购置票据；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bidi="ar-SA"/>
        </w:rPr>
        <w:t>⑥电商平台销售订单和销售额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 w:bidi="ar-SA"/>
        </w:rPr>
        <w:t>；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bidi="ar-SA"/>
        </w:rPr>
        <w:t>⑦示范主体创建认定文件，⑧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 w:bidi="ar-SA"/>
        </w:rPr>
        <w:t>农产品认定文件；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bidi="ar-SA"/>
        </w:rPr>
        <w:t>⑨农业社会化服务合同、收付款记录、服务开展佐证材料以及其他相关佐证农业服务材料等；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Chars="200" w:firstLine="640"/>
        <w:jc w:val="both"/>
        <w:textAlignment w:val="auto"/>
        <w:rPr>
          <w:rFonts w:ascii="Times New Roman" w:eastAsia="仿宋_GB2312" w:cs="Times New Roman" w:hAnsi="Times New Roman"/>
          <w:color w:val="auto"/>
          <w:sz w:val="32"/>
          <w:szCs w:val="32"/>
          <w:u w:val="none"/>
        </w:rPr>
      </w:pP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/>
          <w:highlight w:val="auto"/>
        </w:rPr>
        <w:t>5.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  <w:highlight w:val="auto"/>
        </w:rPr>
        <w:t>提供申报日期前两年内未发生安全、环保、质量责任事故、行政刑事处罚、税收违法行为或其他生产经营违法犯罪行为的承诺函；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Chars="200" w:firstLine="640"/>
        <w:jc w:val="both"/>
        <w:textAlignment w:val="auto"/>
        <w:rPr>
          <w:rFonts w:ascii="Times New Roman" w:eastAsia="仿宋_GB2312" w:cs="Times New Roman" w:hAnsi="Times New Roman"/>
          <w:b/>
          <w:bCs/>
          <w:color w:val="auto"/>
          <w:sz w:val="32"/>
          <w:szCs w:val="32"/>
          <w:u w:val="none"/>
          <w:lang w:bidi="ar-SA"/>
        </w:rPr>
      </w:pP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 w:bidi="ar-SA"/>
        </w:rPr>
        <w:t>6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bidi="ar-SA"/>
        </w:rPr>
        <w:t>.其他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 w:bidi="ar-SA"/>
        </w:rPr>
        <w:t>佐证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bidi="ar-SA"/>
        </w:rPr>
        <w:t>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Chars="200" w:firstLine="640"/>
        <w:jc w:val="both"/>
        <w:textAlignment w:val="auto"/>
        <w:rPr>
          <w:rFonts w:ascii="Times New Roman" w:eastAsia="楷体_GB2312" w:cs="Times New Roman" w:hAnsi="Times New Roman"/>
          <w:b/>
          <w:bCs/>
          <w:color w:val="auto"/>
          <w:sz w:val="32"/>
          <w:szCs w:val="32"/>
          <w:u w:val="none"/>
          <w:lang w:val="en-US" w:eastAsia="zh-CN" w:bidi="ar-SA"/>
        </w:rPr>
      </w:pPr>
      <w:r>
        <w:rPr>
          <w:rFonts w:ascii="Times New Roman" w:eastAsia="楷体_GB2312" w:cs="Times New Roman" w:hAnsi="Times New Roman"/>
          <w:b/>
          <w:bCs/>
          <w:color w:val="auto"/>
          <w:sz w:val="32"/>
          <w:szCs w:val="32"/>
          <w:u w:val="none"/>
          <w:lang w:val="en-US" w:eastAsia="zh-CN" w:bidi="ar-SA"/>
        </w:rPr>
        <w:t>（二）建设类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Chars="200" w:firstLine="640"/>
        <w:jc w:val="both"/>
        <w:textAlignment w:val="auto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  <w:t>关于申报建设类的主体，要严格按照农业产业发展项目流程进行实施（申请、审核、公示、实施、验收、审计、公示、兑现</w:t>
      </w:r>
      <w:r>
        <w:rPr>
          <w:rFonts w:ascii="Times New Roman" w:eastAsia="仿宋_GB2312" w:cs="Times New Roman" w:hAnsi="Times New Roman"/>
          <w:color w:val="auto"/>
          <w:spacing w:val="-6"/>
          <w:sz w:val="32"/>
          <w:szCs w:val="32"/>
          <w:u w:val="none"/>
          <w:lang w:eastAsia="zh-CN"/>
        </w:rPr>
        <w:t>的实施程序）。以下两个阶段的申报资料均需在政策有效期内提供。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Chars="200" w:firstLine="640"/>
        <w:jc w:val="both"/>
        <w:textAlignment w:val="auto"/>
        <w:rPr>
          <w:rFonts w:ascii="Times New Roman" w:eastAsia="仿宋_GB2312" w:cs="Times New Roman" w:hAnsi="Times New Roman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ascii="Times New Roman" w:eastAsia="仿宋_GB2312" w:cs="Times New Roman" w:hAnsi="Times New Roman"/>
          <w:b/>
          <w:bCs/>
          <w:color w:val="auto"/>
          <w:sz w:val="32"/>
          <w:szCs w:val="32"/>
          <w:u w:val="none"/>
          <w:lang w:eastAsia="zh-CN"/>
        </w:rPr>
        <w:t>申报阶段资料：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Chars="200" w:firstLine="640"/>
        <w:jc w:val="both"/>
        <w:textAlignment w:val="auto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/>
        </w:rPr>
        <w:t>1.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  <w:t>汶川县支持现代农业产业高质量的若干政策措施申请表；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Chars="200" w:firstLine="640"/>
        <w:jc w:val="both"/>
        <w:textAlignment w:val="auto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/>
        </w:rPr>
        <w:t>2.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  <w:t>营业执照复印件（加盖公章）；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Chars="200" w:firstLine="640"/>
        <w:jc w:val="both"/>
        <w:textAlignment w:val="auto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/>
        </w:rPr>
        <w:t>3.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  <w:t>法人身份证（加盖公章）；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Chars="200" w:firstLine="640"/>
        <w:jc w:val="both"/>
        <w:textAlignment w:val="auto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/>
        </w:rPr>
        <w:t>4.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  <w:t>项目实施方案；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Chars="200" w:firstLine="640"/>
        <w:jc w:val="both"/>
        <w:textAlignment w:val="auto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  <w:highlight w:val="auto"/>
        </w:rPr>
      </w:pP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/>
          <w:highlight w:val="auto"/>
        </w:rPr>
        <w:t>5.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  <w:highlight w:val="auto"/>
        </w:rPr>
        <w:t>涉及报监报建、用地审批、水保、环评等，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/>
          <w:highlight w:val="auto"/>
        </w:rPr>
        <w:t>需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  <w:highlight w:val="auto"/>
        </w:rPr>
        <w:t>提供相关审批手续；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2" w:lineRule="exact"/>
        <w:ind w:firstLineChars="200" w:firstLine="640"/>
        <w:jc w:val="both"/>
        <w:textAlignment w:val="auto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  <w:highlight w:val="auto"/>
        </w:rPr>
      </w:pP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/>
          <w:highlight w:val="auto"/>
        </w:rPr>
        <w:t>6.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  <w:highlight w:val="auto"/>
        </w:rPr>
        <w:t>提供申报日期前两年内未发生安全、环保、质量责任事故、行政刑事处罚、税收违法行为或其他生产经营违法犯罪行为的承诺函；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76" w:lineRule="exact"/>
        <w:ind w:firstLineChars="200" w:firstLine="640"/>
        <w:jc w:val="both"/>
        <w:textAlignment w:val="baseline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  <w:highlight w:val="auto"/>
        </w:rPr>
      </w:pP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/>
          <w:highlight w:val="auto"/>
        </w:rPr>
        <w:t>7.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  <w:highlight w:val="auto"/>
        </w:rPr>
        <w:t>其他必要的相关材料（如证明用于农业生产的材料等）；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Chars="200" w:firstLine="640"/>
        <w:jc w:val="both"/>
        <w:rPr>
          <w:rFonts w:ascii="Times New Roman" w:eastAsia="仿宋_GB2312" w:cs="Times New Roman" w:hAnsi="Times New Roman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ascii="Times New Roman" w:eastAsia="仿宋_GB2312" w:cs="Times New Roman" w:hAnsi="Times New Roman"/>
          <w:b/>
          <w:bCs/>
          <w:color w:val="auto"/>
          <w:sz w:val="32"/>
          <w:szCs w:val="32"/>
          <w:u w:val="none"/>
          <w:lang w:eastAsia="zh-CN"/>
        </w:rPr>
        <w:t>报账阶段资料：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Chars="200" w:firstLine="640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/>
        </w:rPr>
        <w:t>8.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  <w:t>施工协议、安全协议等；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/>
        </w:rPr>
        <w:t>9.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  <w:t>建设前、中、后期的实施照片等支撑材料；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/>
        </w:rPr>
        <w:t>10.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  <w:t>验收报告；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/>
        </w:rPr>
        <w:t>11.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  <w:t>项目审计报告（如需要）；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  <w:highlight w:val="auto"/>
        </w:rPr>
      </w:pP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/>
          <w:highlight w:val="auto"/>
        </w:rPr>
        <w:t>12.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  <w:highlight w:val="auto"/>
        </w:rPr>
        <w:t>资产权属证明；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val="en-US" w:eastAsia="zh-CN"/>
        </w:rPr>
        <w:t>13.</w:t>
      </w:r>
      <w:r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  <w:t>发票等其他必要的项目报账资料。</w:t>
      </w: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76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</w:p>
    <w:p>
      <w:pPr>
        <w:pStyle w:val="16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</w:p>
    <w:p>
      <w:pPr>
        <w:pStyle w:val="16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</w:p>
    <w:p>
      <w:pPr>
        <w:pStyle w:val="16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</w:p>
    <w:p>
      <w:pPr>
        <w:pStyle w:val="16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</w:p>
    <w:p>
      <w:pPr>
        <w:pStyle w:val="16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</w:p>
    <w:p>
      <w:pPr>
        <w:pStyle w:val="16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</w:p>
    <w:p>
      <w:pPr>
        <w:pStyle w:val="16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</w:p>
    <w:p>
      <w:pPr>
        <w:pStyle w:val="16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</w:p>
    <w:p>
      <w:pPr>
        <w:pStyle w:val="16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</w:p>
    <w:p>
      <w:pPr>
        <w:pStyle w:val="17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</w:p>
    <w:p>
      <w:pPr>
        <w:rPr>
          <w:lang w:eastAsia="zh-CN"/>
        </w:rPr>
      </w:pPr>
    </w:p>
    <w:p>
      <w:pPr>
        <w:pStyle w:val="16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</w:p>
    <w:p>
      <w:pPr>
        <w:pStyle w:val="17"/>
        <w:kinsoku/>
        <w:wordWrap w:val="0"/>
        <w:overflowPunct/>
        <w:topLinePunct w:val="0"/>
        <w:autoSpaceDE/>
        <w:autoSpaceDN/>
        <w:bidi w:val="0"/>
        <w:jc w:val="center"/>
      </w:pPr>
    </w:p>
    <w:p>
      <w:pPr>
        <w:bidi w:val="0"/>
        <w:jc w:val="both"/>
      </w:pPr>
    </w:p>
    <w:p>
      <w:pPr>
        <w:pStyle w:val="16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ind w:firstLineChars="200" w:firstLine="640"/>
        <w:jc w:val="both"/>
        <w:rPr>
          <w:rFonts w:ascii="Times New Roman" w:eastAsia="仿宋_GB2312" w:cs="Times New Roman" w:hAnsi="Times New Roman"/>
          <w:color w:val="auto"/>
          <w:sz w:val="32"/>
          <w:szCs w:val="32"/>
          <w:u w:val="none"/>
          <w:lang w:eastAsia="zh-CN"/>
        </w:rPr>
      </w:pPr>
    </w:p>
    <w:p>
      <w:pPr>
        <w:rPr>
          <w:rFonts w:ascii="Times New Roman" w:eastAsia="黑体" w:cs="Times New Roman" w:hAnsi="Times New Roman"/>
          <w:color w:val="auto"/>
          <w:sz w:val="32"/>
          <w:szCs w:val="32"/>
          <w:lang w:val="en-US" w:eastAsia="zh-CN"/>
          <w:highlight w:val="auto"/>
        </w:rPr>
      </w:pPr>
      <w:r>
        <w:rPr>
          <w:rFonts w:ascii="Times New Roman" w:eastAsia="黑体" w:cs="Times New Roman" w:hAnsi="Times New Roman"/>
          <w:color w:val="auto"/>
          <w:sz w:val="32"/>
          <w:szCs w:val="32"/>
          <w:lang w:eastAsia="zh-CN"/>
          <w:highlight w:val="auto"/>
        </w:rPr>
        <w:t>附件</w:t>
      </w:r>
      <w:r>
        <w:rPr>
          <w:rFonts w:ascii="Times New Roman" w:eastAsia="黑体" w:cs="Times New Roman" w:hAnsi="Times New Roman"/>
          <w:color w:val="auto"/>
          <w:sz w:val="32"/>
          <w:szCs w:val="32"/>
          <w:lang w:val="en-US" w:eastAsia="zh-CN"/>
          <w:highlight w:val="auto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ascii="Times New Roman" w:eastAsia="方正小标宋简体" w:cs="Times New Roman" w:hAnsi="Times New Roman"/>
          <w:bCs/>
          <w:sz w:val="36"/>
          <w:szCs w:val="36"/>
        </w:rPr>
      </w:pPr>
      <w:r>
        <w:rPr>
          <w:rFonts w:ascii="Times New Roman" w:eastAsia="方正小标宋简体" w:cs="Times New Roman" w:hAnsi="Times New Roman"/>
          <w:bCs/>
          <w:sz w:val="36"/>
          <w:szCs w:val="36"/>
        </w:rPr>
        <w:t>汶川县支持现代农业产业高质量发展的若干政策措施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jc w:val="center"/>
        <w:textAlignment w:val="auto"/>
        <w:rPr>
          <w:rFonts w:ascii="Times New Roman" w:eastAsia="方正小标宋简体" w:cs="Times New Roman" w:hAnsi="Times New Roman"/>
          <w:bCs/>
          <w:sz w:val="36"/>
          <w:szCs w:val="36"/>
        </w:rPr>
      </w:pPr>
      <w:r>
        <w:rPr>
          <w:rFonts w:ascii="Times New Roman" w:eastAsia="方正小标宋简体" w:cs="Times New Roman" w:hAnsi="Times New Roman"/>
          <w:bCs/>
          <w:sz w:val="36"/>
          <w:szCs w:val="36"/>
          <w:lang w:eastAsia="zh-CN"/>
        </w:rPr>
        <w:t>奖补资金</w:t>
      </w:r>
      <w:bookmarkStart w:id="0" w:name="_GoBack"/>
      <w:r>
        <w:rPr>
          <w:rFonts w:ascii="Times New Roman" w:eastAsia="方正小标宋简体" w:cs="Times New Roman" w:hAnsi="Times New Roman"/>
          <w:bCs/>
          <w:sz w:val="36"/>
          <w:szCs w:val="36"/>
        </w:rPr>
        <w:t>申报表</w:t>
      </w:r>
      <w:bookmarkEnd w:id="0"/>
    </w:p>
    <w:tbl>
      <w:tblPr>
        <w:jc w:val="center"/>
        <w:tblW w:w="97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1"/>
        <w:gridCol w:w="1911"/>
        <w:gridCol w:w="352"/>
        <w:gridCol w:w="2158"/>
        <w:gridCol w:w="700"/>
        <w:gridCol w:w="1387"/>
      </w:tblGrid>
      <w:tr>
        <w:trPr>
          <w:trHeight w:val="355"/>
        </w:trPr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eastAsia="仿宋_GB2312" w:cs="Times New Roman" w:hAnsi="Times New Roman"/>
                <w:b/>
                <w:sz w:val="24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</w:rPr>
              <w:t>申报主体名称</w:t>
            </w:r>
          </w:p>
        </w:tc>
        <w:tc>
          <w:tcPr>
            <w:tcW w:w="65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0" w:lineRule="atLeast"/>
              <w:rPr>
                <w:rFonts w:ascii="Times New Roman" w:eastAsia="楷体" w:cs="Times New Roman" w:hAnsi="Times New Roman"/>
                <w:bCs/>
                <w:sz w:val="24"/>
              </w:rPr>
            </w:pPr>
          </w:p>
        </w:tc>
      </w:tr>
      <w:tr>
        <w:trPr>
          <w:trHeight w:val="364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eastAsia="仿宋_GB2312" w:cs="Times New Roman" w:hAnsi="Times New Roman"/>
                <w:b/>
                <w:sz w:val="24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</w:rPr>
              <w:t>申报主体地址</w:t>
            </w:r>
          </w:p>
        </w:tc>
        <w:tc>
          <w:tcPr>
            <w:tcW w:w="6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0" w:lineRule="atLeast"/>
              <w:rPr>
                <w:rFonts w:ascii="Times New Roman" w:eastAsia="楷体" w:cs="Times New Roman" w:hAnsi="Times New Roman"/>
                <w:bCs/>
                <w:sz w:val="24"/>
              </w:rPr>
            </w:pPr>
          </w:p>
        </w:tc>
      </w:tr>
      <w:tr>
        <w:trPr>
          <w:trHeight w:val="352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eastAsia="仿宋_GB2312" w:cs="Times New Roman" w:hAnsi="Times New Roman"/>
                <w:b/>
                <w:sz w:val="24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</w:rPr>
              <w:t>法定代表人姓名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0" w:lineRule="atLeast"/>
              <w:rPr>
                <w:rFonts w:ascii="Times New Roman" w:eastAsia="楷体" w:cs="Times New Roman" w:hAnsi="Times New Roman"/>
                <w:bCs/>
                <w:sz w:val="24"/>
              </w:rPr>
            </w:pPr>
          </w:p>
        </w:tc>
        <w:tc>
          <w:tcPr>
            <w:tcW w:w="25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eastAsia="楷体" w:cs="Times New Roman" w:hAnsi="Times New Roman"/>
                <w:bCs/>
                <w:sz w:val="24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</w:rPr>
              <w:t>法定代表人联系电话</w:t>
            </w:r>
          </w:p>
        </w:tc>
        <w:tc>
          <w:tcPr>
            <w:tcW w:w="20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0" w:lineRule="atLeast"/>
              <w:rPr>
                <w:rFonts w:ascii="Times New Roman" w:eastAsia="楷体" w:cs="Times New Roman" w:hAnsi="Times New Roman"/>
                <w:bCs/>
                <w:sz w:val="24"/>
              </w:rPr>
            </w:pPr>
          </w:p>
        </w:tc>
      </w:tr>
      <w:tr>
        <w:trPr>
          <w:trHeight w:val="390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eastAsia="仿宋_GB2312" w:cs="Times New Roman" w:hAnsi="Times New Roman"/>
                <w:b/>
                <w:sz w:val="24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</w:rPr>
              <w:t>法定代表人身份证号码</w:t>
            </w:r>
          </w:p>
        </w:tc>
        <w:tc>
          <w:tcPr>
            <w:tcW w:w="6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0" w:lineRule="atLeast"/>
              <w:rPr>
                <w:rFonts w:ascii="Times New Roman" w:eastAsia="楷体" w:cs="Times New Roman" w:hAnsi="Times New Roman"/>
                <w:bCs/>
                <w:sz w:val="24"/>
              </w:rPr>
            </w:pPr>
          </w:p>
        </w:tc>
      </w:tr>
      <w:tr>
        <w:trPr>
          <w:trHeight w:val="1731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eastAsia="仿宋_GB2312" w:cs="Times New Roman" w:hAnsi="Times New Roman"/>
                <w:b/>
                <w:sz w:val="24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  <w:lang w:val="en-US" w:eastAsia="zh-CN"/>
              </w:rPr>
              <w:t>申报奖补资金类别</w:t>
            </w:r>
          </w:p>
        </w:tc>
        <w:tc>
          <w:tcPr>
            <w:tcW w:w="6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0" w:lineRule="atLeast"/>
              <w:rPr>
                <w:rFonts w:ascii="Times New Roman" w:eastAsia="仿宋_GB2312" w:cs="Times New Roman" w:hAnsi="Times New Roman"/>
                <w:bCs/>
                <w:sz w:val="24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Cs/>
                <w:sz w:val="24"/>
                <w:lang w:val="en-US" w:eastAsia="zh-CN"/>
              </w:rPr>
              <w:t xml:space="preserve">□品牌创建  □产品参展 □人才发展 □融资发展 </w:t>
            </w:r>
          </w:p>
          <w:p>
            <w:pPr>
              <w:spacing w:after="0" w:line="0" w:lineRule="atLeast"/>
              <w:rPr>
                <w:rFonts w:ascii="Times New Roman" w:eastAsia="仿宋_GB2312" w:cs="Times New Roman" w:hAnsi="Times New Roman"/>
                <w:bCs/>
                <w:sz w:val="24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Cs/>
                <w:sz w:val="24"/>
                <w:lang w:val="en-US" w:eastAsia="zh-CN"/>
              </w:rPr>
              <w:t>□冷链仓储  □发展电商业务□示范主体创建□农产品认证</w:t>
            </w:r>
          </w:p>
          <w:p>
            <w:pPr>
              <w:spacing w:after="0" w:line="0" w:lineRule="atLeast"/>
              <w:rPr>
                <w:rFonts w:ascii="Times New Roman" w:eastAsia="仿宋_GB2312" w:cs="Times New Roman" w:hAnsi="Times New Roman"/>
                <w:bCs/>
                <w:sz w:val="24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Cs/>
                <w:sz w:val="24"/>
                <w:lang w:val="en-US" w:eastAsia="zh-CN"/>
              </w:rPr>
              <w:t>□农业社会化服务□建设高效设施农业□发展智慧农业</w:t>
            </w:r>
          </w:p>
          <w:p>
            <w:pPr>
              <w:spacing w:after="0" w:line="0" w:lineRule="atLeast"/>
              <w:rPr>
                <w:rFonts w:ascii="Times New Roman" w:eastAsia="仿宋_GB2312" w:cs="Times New Roman" w:hAnsi="Times New Roman"/>
                <w:bCs/>
                <w:sz w:val="24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Cs/>
                <w:sz w:val="24"/>
                <w:lang w:val="en-US" w:eastAsia="zh-CN"/>
              </w:rPr>
              <w:t>□农产品加工企业投资□产业结构调整□平台建设</w:t>
            </w:r>
          </w:p>
          <w:p>
            <w:pPr>
              <w:spacing w:after="0" w:line="0" w:lineRule="atLeast"/>
              <w:rPr>
                <w:rFonts w:ascii="Times New Roman" w:eastAsia="楷体" w:cs="Times New Roman" w:hAnsi="Times New Roman"/>
                <w:bCs/>
                <w:sz w:val="24"/>
                <w:lang w:val="en-US"/>
              </w:rPr>
            </w:pPr>
            <w:r>
              <w:rPr>
                <w:rFonts w:ascii="Times New Roman" w:eastAsia="仿宋_GB2312" w:cs="Times New Roman" w:hAnsi="Times New Roman"/>
                <w:bCs/>
                <w:sz w:val="24"/>
                <w:lang w:val="en-US" w:eastAsia="zh-CN"/>
              </w:rPr>
              <w:t>□扩大粮食作物种植</w:t>
            </w:r>
          </w:p>
        </w:tc>
      </w:tr>
      <w:tr>
        <w:trPr>
          <w:trHeight w:val="1501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eastAsia="仿宋_GB2312" w:cs="Times New Roman" w:hAnsi="Times New Roman"/>
                <w:b/>
                <w:sz w:val="24"/>
                <w:lang w:val="en-US" w:eastAsia="zh-CN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  <w:lang w:val="en-US" w:eastAsia="zh-CN"/>
              </w:rPr>
              <w:t>项目实施内容</w:t>
            </w:r>
          </w:p>
        </w:tc>
        <w:tc>
          <w:tcPr>
            <w:tcW w:w="650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0" w:lineRule="atLeast"/>
              <w:rPr>
                <w:rFonts w:ascii="Times New Roman" w:eastAsia="仿宋_GB2312" w:cs="Times New Roman" w:hAnsi="Times New Roman"/>
                <w:bCs/>
                <w:sz w:val="24"/>
                <w:lang w:val="en-US" w:eastAsia="zh-CN"/>
              </w:rPr>
            </w:pPr>
          </w:p>
        </w:tc>
      </w:tr>
      <w:tr>
        <w:trPr>
          <w:trHeight w:val="465"/>
        </w:trPr>
        <w:tc>
          <w:tcPr>
            <w:tcW w:w="3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0" w:lineRule="atLeast"/>
              <w:rPr>
                <w:rFonts w:ascii="Times New Roman" w:eastAsia="仿宋_GB2312" w:cs="Times New Roman" w:hAnsi="Times New Roman"/>
                <w:b/>
                <w:sz w:val="24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</w:rPr>
              <w:t>申报金额</w:t>
            </w:r>
          </w:p>
        </w:tc>
        <w:tc>
          <w:tcPr>
            <w:tcW w:w="22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0" w:lineRule="atLeast"/>
              <w:jc w:val="left"/>
              <w:rPr>
                <w:rFonts w:ascii="Times New Roman" w:eastAsia="楷体" w:cs="Times New Roman" w:hAnsi="Times New Roman"/>
                <w:bCs/>
                <w:sz w:val="24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</w:rPr>
              <w:t xml:space="preserve">         万元</w:t>
            </w:r>
          </w:p>
        </w:tc>
        <w:tc>
          <w:tcPr>
            <w:tcW w:w="28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0" w:lineRule="atLeast"/>
              <w:jc w:val="center"/>
              <w:rPr>
                <w:rFonts w:ascii="Times New Roman" w:eastAsia="仿宋_GB2312" w:cs="Times New Roman" w:hAnsi="Times New Roman"/>
                <w:b/>
                <w:sz w:val="24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</w:rPr>
              <w:t>支撑材料数量</w:t>
            </w:r>
          </w:p>
        </w:tc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>
            <w:pPr>
              <w:spacing w:after="0" w:line="0" w:lineRule="atLeast"/>
              <w:jc w:val="left"/>
              <w:rPr>
                <w:rFonts w:ascii="Times New Roman" w:eastAsia="仿宋_GB2312" w:cs="Times New Roman" w:hAnsi="Times New Roman"/>
                <w:b/>
                <w:sz w:val="24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</w:rPr>
              <w:t xml:space="preserve">       页</w:t>
            </w:r>
          </w:p>
        </w:tc>
      </w:tr>
      <w:tr>
        <w:trPr>
          <w:trHeight w:val="1060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after="0"/>
              <w:rPr>
                <w:rFonts w:ascii="Times New Roman" w:eastAsia="仿宋_GB2312" w:cs="Times New Roman" w:hAnsi="Times New Roman"/>
                <w:b/>
                <w:sz w:val="24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</w:rPr>
              <w:t>申报人对内容真实性承诺签字：</w:t>
            </w:r>
          </w:p>
          <w:p>
            <w:pPr>
              <w:widowControl w:val="0"/>
              <w:spacing w:before="0" w:after="120"/>
              <w:ind w:left="0" w:right="0"/>
              <w:jc w:val="both"/>
              <w:rPr>
                <w:rFonts w:ascii="Times New Roman" w:eastAsia="宋体" w:cs="Times New Roman" w:hAnsi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pacing w:after="0"/>
              <w:jc w:val="right"/>
              <w:rPr>
                <w:rFonts w:ascii="Times New Roman" w:eastAsia="仿宋_GB2312" w:cs="Times New Roman" w:hAnsi="Times New Roman"/>
                <w:b/>
                <w:sz w:val="24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</w:rPr>
              <w:t>年     月     日</w:t>
            </w:r>
          </w:p>
        </w:tc>
      </w:tr>
      <w:tr>
        <w:trPr>
          <w:trHeight w:val="1278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>
            <w:pPr>
              <w:spacing w:after="0"/>
              <w:rPr>
                <w:rFonts w:ascii="Times New Roman" w:eastAsia="仿宋_GB2312" w:cs="Times New Roman" w:hAnsi="Times New Roman"/>
                <w:b/>
                <w:sz w:val="24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</w:rPr>
              <w:t>镇人民政府意见（盖章）：</w:t>
            </w:r>
          </w:p>
          <w:p>
            <w:pPr>
              <w:spacing w:after="0"/>
              <w:jc w:val="right"/>
              <w:rPr>
                <w:rFonts w:ascii="Times New Roman" w:eastAsia="仿宋_GB2312" w:cs="Times New Roman" w:hAnsi="Times New Roman"/>
                <w:b/>
                <w:sz w:val="24"/>
              </w:rPr>
            </w:pPr>
          </w:p>
          <w:p>
            <w:pPr>
              <w:spacing w:after="0"/>
              <w:jc w:val="right"/>
              <w:rPr>
                <w:rFonts w:ascii="Times New Roman" w:eastAsia="仿宋_GB2312" w:cs="Times New Roman" w:hAnsi="Times New Roman"/>
                <w:b/>
                <w:sz w:val="24"/>
              </w:rPr>
            </w:pPr>
          </w:p>
          <w:p>
            <w:pPr>
              <w:spacing w:after="0"/>
              <w:jc w:val="right"/>
              <w:rPr>
                <w:rFonts w:ascii="Times New Roman" w:eastAsia="仿宋_GB2312" w:cs="Times New Roman" w:hAnsi="Times New Roman"/>
                <w:b/>
                <w:sz w:val="24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</w:rPr>
              <w:t>年     月     日</w:t>
            </w:r>
          </w:p>
        </w:tc>
      </w:tr>
      <w:tr>
        <w:trPr>
          <w:trHeight w:val="941"/>
        </w:trPr>
        <w:tc>
          <w:tcPr>
            <w:tcW w:w="979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>
            <w:pPr>
              <w:spacing w:after="0"/>
              <w:rPr>
                <w:rFonts w:ascii="Times New Roman" w:eastAsia="仿宋_GB2312" w:cs="Times New Roman" w:hAnsi="Times New Roman"/>
                <w:b/>
                <w:sz w:val="24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  <w:lang w:eastAsia="zh-CN"/>
              </w:rPr>
              <w:t>涉及部门</w:t>
            </w:r>
            <w:r>
              <w:rPr>
                <w:rFonts w:ascii="Times New Roman" w:eastAsia="仿宋_GB2312" w:cs="Times New Roman" w:hAnsi="Times New Roman"/>
                <w:b/>
                <w:sz w:val="24"/>
              </w:rPr>
              <w:t>意见（盖章）：</w:t>
            </w:r>
          </w:p>
          <w:p>
            <w:pPr>
              <w:spacing w:after="0"/>
              <w:ind w:right="120"/>
              <w:jc w:val="right"/>
              <w:rPr>
                <w:rFonts w:ascii="Times New Roman" w:eastAsia="仿宋_GB2312" w:cs="Times New Roman" w:hAnsi="Times New Roman"/>
                <w:b/>
                <w:sz w:val="24"/>
              </w:rPr>
            </w:pPr>
          </w:p>
          <w:p>
            <w:pPr>
              <w:spacing w:after="0"/>
              <w:ind w:right="120"/>
              <w:jc w:val="right"/>
              <w:rPr>
                <w:rFonts w:ascii="Times New Roman" w:eastAsia="仿宋_GB2312" w:cs="Times New Roman" w:hAnsi="Times New Roman"/>
                <w:b/>
                <w:sz w:val="24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</w:rPr>
              <w:t xml:space="preserve">年     月    日 </w:t>
            </w:r>
          </w:p>
        </w:tc>
      </w:tr>
      <w:tr>
        <w:trPr>
          <w:trHeight w:val="941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after="0"/>
              <w:ind w:right="120"/>
              <w:rPr>
                <w:rFonts w:ascii="Times New Roman" w:eastAsia="仿宋_GB2312" w:cs="Times New Roman" w:hAnsi="Times New Roman"/>
                <w:b/>
                <w:sz w:val="24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</w:rPr>
              <w:t>县科学技术和农业畜牧局意见（盖章）：</w:t>
            </w:r>
          </w:p>
          <w:p>
            <w:pPr>
              <w:spacing w:after="0"/>
              <w:ind w:firstLineChars="3017" w:firstLine="7241"/>
              <w:jc w:val="right"/>
              <w:rPr>
                <w:rFonts w:ascii="Times New Roman" w:eastAsia="仿宋_GB2312" w:cs="Times New Roman" w:hAnsi="Times New Roman"/>
                <w:b/>
                <w:sz w:val="24"/>
              </w:rPr>
            </w:pPr>
          </w:p>
          <w:p>
            <w:pPr>
              <w:spacing w:after="0"/>
              <w:ind w:firstLineChars="3017" w:firstLine="7241"/>
              <w:jc w:val="right"/>
              <w:rPr>
                <w:rFonts w:ascii="Times New Roman" w:eastAsia="仿宋_GB2312" w:cs="Times New Roman" w:hAnsi="Times New Roman"/>
                <w:b/>
                <w:sz w:val="24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</w:rPr>
              <w:t>年      月    日</w:t>
            </w:r>
          </w:p>
        </w:tc>
      </w:tr>
      <w:tr>
        <w:trPr>
          <w:trHeight w:val="1192"/>
        </w:trPr>
        <w:tc>
          <w:tcPr>
            <w:tcW w:w="97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>
            <w:pPr>
              <w:spacing w:after="0"/>
              <w:rPr>
                <w:rFonts w:ascii="Times New Roman" w:eastAsia="仿宋_GB2312" w:cs="Times New Roman" w:hAnsi="Times New Roman"/>
                <w:b/>
                <w:sz w:val="24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</w:rPr>
              <w:t>县财政局意见（盖章）：</w:t>
            </w:r>
          </w:p>
          <w:p>
            <w:pPr>
              <w:spacing w:after="0"/>
              <w:ind w:firstLineChars="3017" w:firstLine="7241"/>
              <w:jc w:val="right"/>
              <w:rPr>
                <w:rFonts w:ascii="Times New Roman" w:eastAsia="仿宋_GB2312" w:cs="Times New Roman" w:hAnsi="Times New Roman"/>
                <w:b/>
                <w:sz w:val="24"/>
              </w:rPr>
            </w:pPr>
          </w:p>
          <w:p>
            <w:pPr>
              <w:spacing w:after="0"/>
              <w:ind w:firstLineChars="3017" w:firstLine="7241"/>
              <w:jc w:val="right"/>
              <w:rPr>
                <w:rFonts w:ascii="Times New Roman" w:eastAsia="仿宋_GB2312" w:cs="Times New Roman" w:hAnsi="Times New Roman"/>
                <w:b/>
                <w:sz w:val="24"/>
              </w:rPr>
            </w:pPr>
            <w:r>
              <w:rPr>
                <w:rFonts w:ascii="Times New Roman" w:eastAsia="仿宋_GB2312" w:cs="Times New Roman" w:hAnsi="Times New Roman"/>
                <w:b/>
                <w:sz w:val="24"/>
              </w:rPr>
              <w:t>年      月    日</w:t>
            </w:r>
          </w:p>
        </w:tc>
      </w:tr>
    </w:tbl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ascii="Times New Roman" w:eastAsia="仿宋_GB2312" w:cs="Times New Roman" w:hAnsi="Times New Roman"/>
          <w:color w:val="auto"/>
          <w:sz w:val="32"/>
          <w:szCs w:val="32"/>
          <w:lang w:val="en-US" w:eastAsia="zh-CN"/>
        </w:rPr>
      </w:pPr>
    </w:p>
    <w:sectPr>
      <w:footerReference w:type="default" r:id="rId2"/>
      <w:pgSz w:w="11906" w:h="16838"/>
      <w:pgMar w:top="2098" w:right="1474" w:bottom="1984" w:left="1587" w:header="851" w:footer="1134" w:gutter="0"/>
      <w:pgNumType w:fmt="numberInDash" w:start="2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50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86"/>
    <w:family w:val="auto"/>
    <w:pitch w:val="variable"/>
    <w:sig w:usb0="E0002AFF" w:usb1="C0007841" w:usb2="00000009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p>
    <w:pPr>
      <w:pStyle w:val="18"/>
      <w:tabs>
        <w:tab w:val="center" w:pos="4153"/>
        <w:tab w:val="right" w:pos="8306"/>
      </w:tabs>
      <w:rPr>
        <w:rFonts w:eastAsia="宋体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2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4499" cy="230250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444499" cy="230250"/>
                      </a:xfrm>
                      <a:prstGeom prst="rect"/>
                      <a:noFill/>
                      <a:ln w="6350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8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1 3" o:spid="_x0000_s3" filled="f" stroked="f" strokeweight="0.5pt" style="position:absolute;margin-left:-0.009212353pt;margin-top:0.0pt;width:34.999992pt;height:18.129957pt;z-index:12;mso-position-horizontal:outside;mso-position-horizontal-relative:margin;mso-position-vertical:absolute;mso-wrap-distance-left:8.999863pt;mso-wrap-distance-right:8.999863pt;mso-wrap-style:none;">
              <v:stroke color="#000000"/>
              <v:textbox id="849" inset="0mm,0mm,0mm,0mm" o:insetmode="custom" style="layout-flow:horizontal;v-text-anchor:top;mso-fit-shape-to-text:t;">
                <w:txbxContent>
                  <w:p>
                    <w:pPr>
                      <w:pStyle w:val="18"/>
                      <w:tabs>
                        <w:tab w:val="center" w:pos="4153"/>
                        <w:tab w:val="right" w:pos="8306"/>
                      </w:tabs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8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doNotUseIndentAsNumberingTabStop/>
    <w:compatSetting w:name="compatibilityMode" w:uri="http://schemas.microsoft.com/office/word" w:val="14"/>
  </w:compat>
  <w:docVars>
    <w:docVar w:name="commondata" w:val="eyJoZGlkIjoiMGY1ZWMyNDI3ZDYwMmIzMDQ5YWRhODgxNjE3OWYzNj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toa heading"/>
    <w:basedOn w:val="0"/>
    <w:next w:val="0"/>
    <w:pPr>
      <w:spacing w:line="560" w:lineRule="exact"/>
      <w:ind w:firstLineChars="200" w:firstLine="200"/>
    </w:pPr>
    <w:rPr>
      <w:rFonts w:ascii="Arial" w:eastAsia="仿宋_GB2312" w:cs="Arial" w:hAnsi="Arial"/>
      <w:sz w:val="32"/>
    </w:rPr>
  </w:style>
  <w:style w:type="paragraph" w:styleId="16">
    <w:name w:val="Body Text"/>
    <w:basedOn w:val="0"/>
    <w:next w:val="17"/>
    <w:rPr>
      <w:rFonts w:ascii="仿宋_GB2312" w:eastAsia="仿宋_GB2312" w:cs="仿宋_GB2312"/>
      <w:sz w:val="31"/>
      <w:szCs w:val="31"/>
      <w:lang w:bidi="ar-SA"/>
    </w:rPr>
  </w:style>
  <w:style w:type="paragraph" w:customStyle="1" w:styleId="17">
    <w:name w:val="引用1"/>
    <w:next w:val="0"/>
    <w:pPr>
      <w:wordWrap w:val="0"/>
      <w:spacing w:before="200" w:after="160"/>
      <w:ind w:left="864" w:right="864"/>
      <w:jc w:val="center"/>
    </w:pPr>
    <w:rPr>
      <w:rFonts w:ascii="Calibri" w:eastAsia="宋体" w:cs="Times New Roman" w:hAnsi="Calibri"/>
      <w:i/>
      <w:sz w:val="21"/>
      <w:szCs w:val="20"/>
      <w:lang w:val="en-US" w:eastAsia="zh-CN" w:bidi="ar-SA"/>
    </w:rPr>
  </w:style>
  <w:style w:type="paragraph" w:styleId="18">
    <w:name w:val="footer"/>
    <w:basedOn w:val="0"/>
    <w:next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9">
    <w:name w:val="header"/>
    <w:basedOn w:val="0"/>
    <w:next w:val="1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20">
    <w:name w:val="UserStyle_4"/>
    <w:basedOn w:val="0"/>
    <w:next w:val="19"/>
    <w:pPr>
      <w:spacing w:line="580" w:lineRule="exact"/>
      <w:ind w:firstLineChars="200" w:firstLine="200"/>
      <w:jc w:val="both"/>
      <w:textAlignment w:val="baseline"/>
    </w:pPr>
  </w:style>
  <w:style w:type="paragraph" w:customStyle="1" w:styleId="21">
    <w:name w:val="UserStyle_3"/>
    <w:basedOn w:val="20"/>
    <w:pPr>
      <w:spacing w:after="160" w:line="240" w:lineRule="exact"/>
      <w:jc w:val="left"/>
    </w:pPr>
    <w:rPr>
      <w:rFonts w:eastAsia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133</TotalTime>
  <Application>Yozo_Office27021597764231179</Application>
  <Pages>1</Pages>
  <Words>3</Words>
  <Characters>3</Characters>
  <Lines>1</Lines>
  <Paragraphs>0</Paragraphs>
  <CharactersWithSpaces>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胭脂泪</dc:creator>
  <cp:lastModifiedBy>jf-pc</cp:lastModifiedBy>
  <cp:revision>1</cp:revision>
  <cp:lastPrinted>2026-01-30T17:47:00Z</cp:lastPrinted>
  <dcterms:created xsi:type="dcterms:W3CDTF">2024-12-13T03:40:00Z</dcterms:created>
  <dcterms:modified xsi:type="dcterms:W3CDTF">2026-03-04T03:57:31Z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2052-12.8.2.1119</vt:lpwstr>
  </property>
  <property fmtid="{D5CDD505-2E9C-101B-9397-08002B2CF9AE}" pid="3" name="ICV">
    <vt:lpwstr>16EB325D437846D21B908569EEB810A3_43</vt:lpwstr>
  </property>
  <property fmtid="{D5CDD505-2E9C-101B-9397-08002B2CF9AE}" pid="4" name="KSOTemplateDocerSaveRecord">
    <vt:lpwstr>eyJoZGlkIjoiYmE2MDc1NGUxYTcwOWZiZGFhZTVjYWQ5NDMzOGYyNzMiLCJ1c2VySWQiOiI0MzkwNDMwMTQifQ==</vt:lpwstr>
  </property>
</Properties>
</file>