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DBE20"/>
    <w:p w14:paraId="29A11A68"/>
    <w:p w14:paraId="41923679"/>
    <w:p w14:paraId="5F0FAB67"/>
    <w:p w14:paraId="0376FB97">
      <w:pPr>
        <w:ind w:firstLine="1050" w:firstLineChars="500"/>
      </w:pPr>
    </w:p>
    <w:p w14:paraId="1C7A7D0B">
      <w:pPr>
        <w:ind w:firstLine="1050" w:firstLineChars="500"/>
      </w:pPr>
    </w:p>
    <w:p w14:paraId="6753FB5B">
      <w:pPr>
        <w:ind w:firstLine="1760" w:firstLineChars="400"/>
        <w:rPr>
          <w:rFonts w:ascii="黑体" w:eastAsia="黑体"/>
          <w:sz w:val="44"/>
          <w:szCs w:val="44"/>
        </w:rPr>
      </w:pPr>
    </w:p>
    <w:p w14:paraId="190824F2">
      <w:pPr>
        <w:ind w:firstLine="1760" w:firstLineChars="400"/>
        <w:rPr>
          <w:rFonts w:ascii="黑体" w:eastAsia="黑体"/>
          <w:sz w:val="44"/>
          <w:szCs w:val="44"/>
        </w:rPr>
      </w:pPr>
    </w:p>
    <w:p w14:paraId="6CDDBF65">
      <w:pPr>
        <w:jc w:val="center"/>
        <w:rPr>
          <w:rFonts w:hint="eastAsia" w:ascii="黑体" w:eastAsia="黑体"/>
          <w:sz w:val="44"/>
          <w:szCs w:val="44"/>
        </w:rPr>
      </w:pPr>
      <w:r>
        <w:rPr>
          <w:rFonts w:hint="eastAsia" w:ascii="黑体" w:eastAsia="黑体"/>
          <w:sz w:val="44"/>
          <w:szCs w:val="44"/>
        </w:rPr>
        <w:t>四川省阿坝州汶川县档案馆</w:t>
      </w:r>
    </w:p>
    <w:p w14:paraId="2CFF15AE">
      <w:pPr>
        <w:jc w:val="center"/>
        <w:rPr>
          <w:rFonts w:hint="eastAsia" w:ascii="黑体" w:eastAsia="黑体"/>
          <w:sz w:val="44"/>
          <w:szCs w:val="44"/>
          <w:lang w:eastAsia="zh-CN"/>
        </w:rPr>
      </w:pPr>
      <w:r>
        <w:rPr>
          <w:rFonts w:hint="eastAsia" w:ascii="黑体" w:eastAsia="黑体"/>
          <w:sz w:val="44"/>
          <w:szCs w:val="44"/>
          <w:lang w:eastAsia="zh-CN"/>
        </w:rPr>
        <w:t>202</w:t>
      </w:r>
      <w:r>
        <w:rPr>
          <w:rFonts w:hint="eastAsia" w:ascii="黑体" w:eastAsia="黑体"/>
          <w:sz w:val="44"/>
          <w:szCs w:val="44"/>
          <w:lang w:val="en-US" w:eastAsia="zh-CN"/>
        </w:rPr>
        <w:t>6</w:t>
      </w:r>
      <w:r>
        <w:rPr>
          <w:rFonts w:hint="eastAsia" w:ascii="黑体" w:eastAsia="黑体"/>
          <w:sz w:val="44"/>
          <w:szCs w:val="44"/>
          <w:lang w:eastAsia="zh-CN"/>
        </w:rPr>
        <w:t>年</w:t>
      </w:r>
      <w:r>
        <w:rPr>
          <w:rFonts w:hint="eastAsia" w:ascii="黑体" w:eastAsia="黑体"/>
          <w:sz w:val="44"/>
          <w:szCs w:val="44"/>
        </w:rPr>
        <w:t>部门预算</w:t>
      </w:r>
      <w:r>
        <w:rPr>
          <w:rFonts w:hint="eastAsia" w:ascii="黑体" w:eastAsia="黑体"/>
          <w:sz w:val="44"/>
          <w:szCs w:val="44"/>
          <w:lang w:eastAsia="zh-CN"/>
        </w:rPr>
        <w:t>公开</w:t>
      </w:r>
      <w:bookmarkStart w:id="0" w:name="_GoBack"/>
      <w:bookmarkEnd w:id="0"/>
    </w:p>
    <w:p w14:paraId="28AE54E4">
      <w:pPr>
        <w:ind w:firstLine="1760" w:firstLineChars="400"/>
        <w:jc w:val="center"/>
        <w:rPr>
          <w:rFonts w:ascii="黑体" w:eastAsia="黑体"/>
          <w:sz w:val="44"/>
          <w:szCs w:val="44"/>
        </w:rPr>
      </w:pPr>
    </w:p>
    <w:p w14:paraId="3A1E0793">
      <w:pPr>
        <w:ind w:firstLine="1760" w:firstLineChars="400"/>
        <w:rPr>
          <w:rFonts w:ascii="黑体" w:eastAsia="黑体"/>
          <w:sz w:val="44"/>
          <w:szCs w:val="44"/>
        </w:rPr>
      </w:pPr>
    </w:p>
    <w:p w14:paraId="524D06DA">
      <w:pPr>
        <w:ind w:firstLine="1760" w:firstLineChars="400"/>
        <w:rPr>
          <w:rFonts w:ascii="黑体" w:eastAsia="黑体"/>
          <w:sz w:val="44"/>
          <w:szCs w:val="44"/>
        </w:rPr>
      </w:pPr>
    </w:p>
    <w:p w14:paraId="7A6780FA">
      <w:pPr>
        <w:ind w:firstLine="1760" w:firstLineChars="400"/>
        <w:rPr>
          <w:rFonts w:ascii="黑体" w:eastAsia="黑体"/>
          <w:sz w:val="44"/>
          <w:szCs w:val="44"/>
        </w:rPr>
      </w:pPr>
    </w:p>
    <w:p w14:paraId="3530A61F">
      <w:pPr>
        <w:ind w:firstLine="1760" w:firstLineChars="400"/>
        <w:rPr>
          <w:rFonts w:ascii="黑体" w:eastAsia="黑体"/>
          <w:sz w:val="44"/>
          <w:szCs w:val="44"/>
        </w:rPr>
      </w:pPr>
    </w:p>
    <w:p w14:paraId="3E099F7E">
      <w:pPr>
        <w:ind w:firstLine="1760" w:firstLineChars="400"/>
        <w:rPr>
          <w:rFonts w:ascii="黑体" w:eastAsia="黑体"/>
          <w:sz w:val="44"/>
          <w:szCs w:val="44"/>
        </w:rPr>
      </w:pPr>
    </w:p>
    <w:p w14:paraId="460BA9C2">
      <w:pPr>
        <w:ind w:firstLine="1760" w:firstLineChars="400"/>
        <w:rPr>
          <w:rFonts w:ascii="黑体" w:eastAsia="黑体"/>
          <w:sz w:val="44"/>
          <w:szCs w:val="44"/>
        </w:rPr>
      </w:pPr>
    </w:p>
    <w:p w14:paraId="4C4BEFB9">
      <w:pPr>
        <w:ind w:firstLine="1760" w:firstLineChars="400"/>
        <w:rPr>
          <w:rFonts w:ascii="黑体" w:eastAsia="黑体"/>
          <w:sz w:val="44"/>
          <w:szCs w:val="44"/>
        </w:rPr>
      </w:pPr>
    </w:p>
    <w:p w14:paraId="183FBEAD">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w:t>
      </w:r>
      <w:r>
        <w:rPr>
          <w:rFonts w:hint="eastAsia" w:ascii="黑体" w:eastAsia="黑体"/>
          <w:sz w:val="32"/>
          <w:szCs w:val="32"/>
          <w:lang w:val="en-US" w:eastAsia="zh-CN"/>
        </w:rPr>
        <w:t>2</w:t>
      </w:r>
      <w:r>
        <w:rPr>
          <w:rFonts w:hint="eastAsia" w:ascii="黑体" w:eastAsia="黑体"/>
          <w:sz w:val="32"/>
          <w:szCs w:val="32"/>
        </w:rPr>
        <w:t>月</w:t>
      </w:r>
      <w:r>
        <w:rPr>
          <w:rFonts w:hint="eastAsia" w:ascii="黑体" w:eastAsia="黑体"/>
          <w:sz w:val="32"/>
          <w:szCs w:val="32"/>
          <w:lang w:val="en-US" w:eastAsia="zh-CN"/>
        </w:rPr>
        <w:t>3</w:t>
      </w:r>
      <w:r>
        <w:rPr>
          <w:rFonts w:hint="eastAsia" w:ascii="黑体" w:eastAsia="黑体"/>
          <w:sz w:val="32"/>
          <w:szCs w:val="32"/>
        </w:rPr>
        <w:t>日</w:t>
      </w:r>
    </w:p>
    <w:p w14:paraId="6610B23C">
      <w:pPr>
        <w:ind w:firstLine="1760" w:firstLineChars="400"/>
        <w:rPr>
          <w:rFonts w:ascii="黑体" w:eastAsia="黑体"/>
          <w:sz w:val="44"/>
          <w:szCs w:val="44"/>
        </w:rPr>
      </w:pPr>
    </w:p>
    <w:p w14:paraId="3D4B26D5">
      <w:pPr>
        <w:ind w:firstLine="1760" w:firstLineChars="400"/>
        <w:rPr>
          <w:rFonts w:ascii="黑体" w:eastAsia="黑体"/>
          <w:sz w:val="44"/>
          <w:szCs w:val="44"/>
        </w:rPr>
      </w:pPr>
    </w:p>
    <w:p w14:paraId="79F89670">
      <w:pPr>
        <w:ind w:firstLine="1760" w:firstLineChars="400"/>
        <w:rPr>
          <w:rFonts w:ascii="黑体" w:eastAsia="黑体"/>
          <w:sz w:val="44"/>
          <w:szCs w:val="44"/>
        </w:rPr>
      </w:pPr>
    </w:p>
    <w:p w14:paraId="419CB330">
      <w:pPr>
        <w:ind w:firstLine="1760" w:firstLineChars="400"/>
        <w:rPr>
          <w:rFonts w:ascii="黑体" w:eastAsia="黑体"/>
          <w:sz w:val="44"/>
          <w:szCs w:val="44"/>
        </w:rPr>
      </w:pPr>
    </w:p>
    <w:p w14:paraId="71B4B0EA">
      <w:pPr>
        <w:ind w:firstLine="1760" w:firstLineChars="400"/>
        <w:rPr>
          <w:rFonts w:ascii="黑体" w:eastAsia="黑体"/>
          <w:sz w:val="44"/>
          <w:szCs w:val="44"/>
        </w:rPr>
      </w:pPr>
    </w:p>
    <w:p w14:paraId="5D0D5D0A">
      <w:pPr>
        <w:ind w:firstLine="1760" w:firstLineChars="400"/>
        <w:rPr>
          <w:rFonts w:ascii="黑体" w:eastAsia="黑体"/>
          <w:sz w:val="44"/>
          <w:szCs w:val="44"/>
        </w:rPr>
      </w:pPr>
    </w:p>
    <w:p w14:paraId="591DD495">
      <w:pPr>
        <w:rPr>
          <w:rFonts w:ascii="黑体" w:eastAsia="黑体"/>
          <w:sz w:val="44"/>
          <w:szCs w:val="44"/>
        </w:rPr>
      </w:pPr>
    </w:p>
    <w:p w14:paraId="3E1FD9ED">
      <w:pPr>
        <w:ind w:firstLine="3120" w:firstLineChars="600"/>
        <w:rPr>
          <w:rFonts w:ascii="黑体" w:eastAsia="黑体"/>
          <w:sz w:val="52"/>
          <w:szCs w:val="52"/>
        </w:rPr>
      </w:pPr>
      <w:r>
        <w:rPr>
          <w:rFonts w:hint="eastAsia" w:ascii="黑体" w:eastAsia="黑体"/>
          <w:sz w:val="52"/>
          <w:szCs w:val="52"/>
        </w:rPr>
        <w:t>目 录</w:t>
      </w:r>
    </w:p>
    <w:p w14:paraId="1CC4FFFD">
      <w:pPr>
        <w:ind w:firstLine="3080" w:firstLineChars="700"/>
        <w:rPr>
          <w:rFonts w:ascii="黑体" w:eastAsia="黑体"/>
          <w:sz w:val="44"/>
          <w:szCs w:val="44"/>
        </w:rPr>
      </w:pPr>
    </w:p>
    <w:p w14:paraId="159C1391">
      <w:pPr>
        <w:pStyle w:val="13"/>
        <w:numPr>
          <w:ilvl w:val="0"/>
          <w:numId w:val="1"/>
        </w:numPr>
        <w:ind w:firstLineChars="0"/>
        <w:rPr>
          <w:rFonts w:ascii="黑体" w:eastAsia="黑体"/>
          <w:sz w:val="32"/>
          <w:szCs w:val="32"/>
        </w:rPr>
      </w:pPr>
      <w:r>
        <w:rPr>
          <w:rFonts w:hint="eastAsia" w:ascii="黑体" w:eastAsia="黑体"/>
          <w:sz w:val="32"/>
          <w:szCs w:val="32"/>
        </w:rPr>
        <w:t>基本职能及主要工作</w:t>
      </w:r>
    </w:p>
    <w:p w14:paraId="14AA9384">
      <w:pPr>
        <w:rPr>
          <w:rFonts w:ascii="仿宋_GB2312" w:eastAsia="仿宋_GB2312"/>
          <w:sz w:val="32"/>
          <w:szCs w:val="32"/>
        </w:rPr>
      </w:pPr>
      <w:r>
        <w:rPr>
          <w:rFonts w:hint="eastAsia" w:ascii="仿宋_GB2312" w:eastAsia="仿宋_GB2312"/>
          <w:sz w:val="32"/>
          <w:szCs w:val="32"/>
        </w:rPr>
        <w:t>（一）部门职能简介</w:t>
      </w:r>
    </w:p>
    <w:p w14:paraId="61C87F5F">
      <w:pPr>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2026</w:t>
      </w:r>
      <w:r>
        <w:rPr>
          <w:rFonts w:hint="eastAsia" w:ascii="仿宋_GB2312" w:eastAsia="仿宋_GB2312"/>
          <w:sz w:val="32"/>
          <w:szCs w:val="32"/>
        </w:rPr>
        <w:t>年重点工作</w:t>
      </w:r>
    </w:p>
    <w:p w14:paraId="070C945E">
      <w:pPr>
        <w:rPr>
          <w:rFonts w:ascii="黑体" w:eastAsia="黑体"/>
          <w:sz w:val="32"/>
          <w:szCs w:val="32"/>
        </w:rPr>
      </w:pPr>
      <w:r>
        <w:rPr>
          <w:rFonts w:hint="eastAsia" w:ascii="黑体" w:eastAsia="黑体"/>
          <w:sz w:val="32"/>
          <w:szCs w:val="32"/>
        </w:rPr>
        <w:t>二、部门预算单位构成</w:t>
      </w:r>
    </w:p>
    <w:p w14:paraId="3B7B7D47">
      <w:pPr>
        <w:rPr>
          <w:rFonts w:ascii="黑体" w:eastAsia="黑体"/>
          <w:sz w:val="32"/>
          <w:szCs w:val="32"/>
        </w:rPr>
      </w:pPr>
      <w:r>
        <w:rPr>
          <w:rFonts w:hint="eastAsia" w:ascii="黑体" w:eastAsia="黑体"/>
          <w:sz w:val="32"/>
          <w:szCs w:val="32"/>
        </w:rPr>
        <w:t>三、收支预算情况说明</w:t>
      </w:r>
    </w:p>
    <w:p w14:paraId="73A0036B">
      <w:pPr>
        <w:rPr>
          <w:rFonts w:ascii="仿宋_GB2312" w:eastAsia="仿宋_GB2312"/>
          <w:sz w:val="32"/>
          <w:szCs w:val="32"/>
        </w:rPr>
      </w:pPr>
      <w:r>
        <w:rPr>
          <w:rFonts w:hint="eastAsia" w:ascii="黑体" w:eastAsia="黑体"/>
          <w:sz w:val="32"/>
          <w:szCs w:val="32"/>
        </w:rPr>
        <w:t>（</w:t>
      </w:r>
      <w:r>
        <w:rPr>
          <w:rFonts w:hint="eastAsia" w:ascii="仿宋_GB2312" w:eastAsia="仿宋_GB2312"/>
          <w:sz w:val="32"/>
          <w:szCs w:val="32"/>
        </w:rPr>
        <w:t>一）收入预算情况</w:t>
      </w:r>
    </w:p>
    <w:p w14:paraId="35EC13EC">
      <w:pPr>
        <w:rPr>
          <w:rFonts w:ascii="仿宋_GB2312" w:eastAsia="仿宋_GB2312"/>
          <w:sz w:val="32"/>
          <w:szCs w:val="32"/>
        </w:rPr>
      </w:pPr>
      <w:r>
        <w:rPr>
          <w:rFonts w:hint="eastAsia" w:ascii="仿宋_GB2312" w:eastAsia="仿宋_GB2312"/>
          <w:sz w:val="32"/>
          <w:szCs w:val="32"/>
        </w:rPr>
        <w:t>（二）支出预算情况</w:t>
      </w:r>
    </w:p>
    <w:p w14:paraId="55191B09">
      <w:pPr>
        <w:rPr>
          <w:rFonts w:ascii="黑体" w:eastAsia="黑体"/>
          <w:sz w:val="32"/>
          <w:szCs w:val="32"/>
        </w:rPr>
      </w:pPr>
      <w:r>
        <w:rPr>
          <w:rFonts w:hint="eastAsia" w:ascii="黑体" w:eastAsia="黑体"/>
          <w:sz w:val="32"/>
          <w:szCs w:val="32"/>
        </w:rPr>
        <w:t>四、财政拨款收支预算情况说明</w:t>
      </w:r>
    </w:p>
    <w:p w14:paraId="1CF18594">
      <w:pPr>
        <w:rPr>
          <w:rFonts w:ascii="黑体" w:eastAsia="黑体"/>
          <w:sz w:val="32"/>
          <w:szCs w:val="32"/>
        </w:rPr>
      </w:pPr>
      <w:r>
        <w:rPr>
          <w:rFonts w:hint="eastAsia" w:ascii="黑体" w:eastAsia="黑体"/>
          <w:sz w:val="32"/>
          <w:szCs w:val="32"/>
        </w:rPr>
        <w:t>五、一般公共预算当年拨款情况说明</w:t>
      </w:r>
    </w:p>
    <w:p w14:paraId="4C03E46A">
      <w:pPr>
        <w:rPr>
          <w:rFonts w:ascii="黑体" w:eastAsia="黑体"/>
          <w:sz w:val="32"/>
          <w:szCs w:val="32"/>
        </w:rPr>
      </w:pPr>
      <w:r>
        <w:rPr>
          <w:rFonts w:ascii="仿宋_GB2312" w:eastAsia="仿宋_GB2312"/>
          <w:sz w:val="32"/>
          <w:szCs w:val="32"/>
        </w:rPr>
        <w:t>（一）一般公共预算当年拨款规模变化情况</w:t>
      </w:r>
      <w:r>
        <w:rPr>
          <w:rFonts w:ascii="仿宋_GB2312" w:eastAsia="仿宋_GB2312"/>
          <w:sz w:val="32"/>
          <w:szCs w:val="32"/>
        </w:rPr>
        <w:br w:type="textWrapping"/>
      </w:r>
      <w:r>
        <w:rPr>
          <w:rFonts w:ascii="仿宋_GB2312" w:eastAsia="仿宋_GB2312"/>
          <w:sz w:val="32"/>
          <w:szCs w:val="32"/>
        </w:rPr>
        <w:t>（二）一般公共预算当年拨款结构情况</w:t>
      </w:r>
      <w:r>
        <w:rPr>
          <w:rFonts w:ascii="仿宋_GB2312" w:eastAsia="仿宋_GB2312"/>
          <w:sz w:val="32"/>
          <w:szCs w:val="32"/>
        </w:rPr>
        <w:br w:type="textWrapping"/>
      </w:r>
      <w:r>
        <w:rPr>
          <w:rFonts w:ascii="仿宋_GB2312" w:eastAsia="仿宋_GB2312"/>
          <w:sz w:val="32"/>
          <w:szCs w:val="32"/>
        </w:rPr>
        <w:t>（三）一般公共预算当年拨款具体使用情况</w:t>
      </w:r>
      <w:r>
        <w:rPr>
          <w:rFonts w:ascii="ˎ̥" w:hAnsi="ˎ̥" w:cs="宋体"/>
          <w:kern w:val="0"/>
          <w:sz w:val="16"/>
          <w:szCs w:val="16"/>
        </w:rPr>
        <w:br w:type="textWrapping"/>
      </w:r>
      <w:r>
        <w:rPr>
          <w:rFonts w:ascii="黑体" w:eastAsia="黑体"/>
          <w:sz w:val="32"/>
          <w:szCs w:val="32"/>
        </w:rPr>
        <w:t>六、一般公共预算基本支出情况说明</w:t>
      </w:r>
      <w:r>
        <w:rPr>
          <w:rFonts w:ascii="黑体" w:eastAsia="黑体"/>
          <w:sz w:val="32"/>
          <w:szCs w:val="32"/>
        </w:rPr>
        <w:br w:type="textWrapping"/>
      </w:r>
      <w:r>
        <w:rPr>
          <w:rFonts w:ascii="黑体" w:eastAsia="黑体"/>
          <w:sz w:val="32"/>
          <w:szCs w:val="32"/>
        </w:rPr>
        <w:t>七、“三公”经费财政拨款预算安排情况说明</w:t>
      </w:r>
      <w:r>
        <w:rPr>
          <w:rFonts w:ascii="黑体" w:eastAsia="黑体"/>
          <w:sz w:val="32"/>
          <w:szCs w:val="32"/>
        </w:rPr>
        <w:br w:type="textWrapping"/>
      </w:r>
      <w:r>
        <w:rPr>
          <w:rFonts w:ascii="黑体" w:eastAsia="黑体"/>
          <w:sz w:val="32"/>
          <w:szCs w:val="32"/>
        </w:rPr>
        <w:t>八、政府性基金预算支出情况说明</w:t>
      </w:r>
      <w:r>
        <w:rPr>
          <w:rFonts w:ascii="黑体" w:eastAsia="黑体"/>
          <w:sz w:val="32"/>
          <w:szCs w:val="32"/>
        </w:rPr>
        <w:br w:type="textWrapping"/>
      </w:r>
      <w:r>
        <w:rPr>
          <w:rFonts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85991D1">
      <w:pPr>
        <w:rPr>
          <w:rFonts w:ascii="黑体" w:eastAsia="黑体"/>
          <w:sz w:val="32"/>
          <w:szCs w:val="32"/>
        </w:rPr>
      </w:pPr>
    </w:p>
    <w:p w14:paraId="1149A4FC">
      <w:pPr>
        <w:widowControl/>
        <w:shd w:val="clear" w:color="auto" w:fill="FFFFFF"/>
        <w:spacing w:before="100" w:beforeAutospacing="1" w:after="100" w:afterAutospacing="1" w:line="290" w:lineRule="atLeast"/>
        <w:ind w:right="300"/>
        <w:jc w:val="left"/>
        <w:rPr>
          <w:rFonts w:ascii="ˎ̥" w:hAnsi="ˎ̥" w:cs="宋体"/>
          <w:kern w:val="0"/>
          <w:sz w:val="12"/>
          <w:szCs w:val="12"/>
        </w:rPr>
      </w:pPr>
    </w:p>
    <w:p w14:paraId="1CA7F22F">
      <w:pPr>
        <w:widowControl/>
        <w:shd w:val="clear" w:color="auto" w:fill="FFFFFF"/>
        <w:spacing w:before="100" w:beforeAutospacing="1" w:after="100" w:afterAutospacing="1" w:line="290" w:lineRule="atLeast"/>
        <w:ind w:right="300"/>
        <w:jc w:val="left"/>
        <w:rPr>
          <w:rFonts w:ascii="ˎ̥" w:hAnsi="ˎ̥" w:cs="宋体"/>
          <w:kern w:val="0"/>
          <w:sz w:val="12"/>
          <w:szCs w:val="12"/>
        </w:rPr>
      </w:pPr>
    </w:p>
    <w:p w14:paraId="211606F7">
      <w:pPr>
        <w:ind w:firstLine="640" w:firstLineChars="200"/>
        <w:rPr>
          <w:rFonts w:hint="eastAsia" w:ascii="黑体" w:eastAsia="黑体" w:cs="黑体"/>
          <w:b w:val="0"/>
          <w:bCs w:val="0"/>
          <w:sz w:val="32"/>
          <w:szCs w:val="32"/>
        </w:rPr>
      </w:pPr>
      <w:r>
        <w:rPr>
          <w:rFonts w:hint="eastAsia" w:ascii="黑体" w:eastAsia="黑体" w:cs="黑体"/>
          <w:b w:val="0"/>
          <w:bCs w:val="0"/>
          <w:sz w:val="32"/>
          <w:szCs w:val="32"/>
        </w:rPr>
        <w:t>一、基本职能及主要工作</w:t>
      </w:r>
    </w:p>
    <w:p w14:paraId="088F7A09">
      <w:pPr>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（一）汶川县档案馆职能简介</w:t>
      </w:r>
    </w:p>
    <w:p w14:paraId="37515B31">
      <w:pPr>
        <w:ind w:firstLine="640" w:firstLineChars="200"/>
        <w:rPr>
          <w:rFonts w:ascii="仿宋_GB2312" w:eastAsia="仿宋_GB2312" w:cs="宋体"/>
          <w:kern w:val="0"/>
          <w:sz w:val="32"/>
          <w:szCs w:val="32"/>
        </w:rPr>
      </w:pPr>
      <w:r>
        <w:rPr>
          <w:rFonts w:hint="eastAsia" w:ascii="仿宋_GB2312" w:eastAsia="仿宋_GB2312" w:cs="宋体"/>
          <w:kern w:val="0"/>
          <w:sz w:val="32"/>
          <w:szCs w:val="32"/>
        </w:rPr>
        <w:t>根据汶委办发</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2019</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26号关于印发《汶川县档案馆职能配置、内设机构和人员编制规定》的通知文件规定，主要职责是：</w:t>
      </w:r>
    </w:p>
    <w:p w14:paraId="05463610">
      <w:pPr>
        <w:widowControl/>
        <w:spacing w:line="600" w:lineRule="exact"/>
        <w:ind w:firstLine="800" w:firstLineChars="250"/>
        <w:jc w:val="left"/>
        <w:rPr>
          <w:rFonts w:ascii="仿宋_GB2312" w:eastAsia="仿宋_GB2312" w:cs="宋体"/>
          <w:kern w:val="0"/>
          <w:sz w:val="32"/>
          <w:szCs w:val="32"/>
        </w:rPr>
      </w:pPr>
      <w:r>
        <w:rPr>
          <w:rFonts w:hint="eastAsia" w:ascii="仿宋_GB2312" w:eastAsia="仿宋_GB2312" w:cs="宋体"/>
          <w:kern w:val="0"/>
          <w:sz w:val="32"/>
          <w:szCs w:val="32"/>
        </w:rPr>
        <w:t>1.负责爱国主义教育基地档案宣传工作。根据《国家档案馆爱国主义教育基地规范》相关要求，用好用活档案资源，吸引更多群众走进档案馆，使其有收获，受启迪。</w:t>
      </w:r>
    </w:p>
    <w:p w14:paraId="66CB933A">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2.负责档案安全保管工作。依法按期接收档案，确保各类档案应收尽收，确保接收档案质量符合要求。同时做好馆内档案的整理、著录、保护等各项工作。做好人防、物防、技防相结合的档案安全防范体系，确保接收进馆的档案安全保管。</w:t>
      </w:r>
    </w:p>
    <w:p w14:paraId="1445C5FE">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3.负责档案利用服务工作。做好档案查阅利用服务，在确保档案安全的前提下，加大档案开放力度，通过档案资源共建、共享、互联网在线服务等方式，使档案利用服务更加方便快捷、优质高效。</w:t>
      </w:r>
    </w:p>
    <w:p w14:paraId="5E8ACCFA">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4、负责政府公开信息查阅利用工作。按照《政府信息公开条例》的规定，通过提供纸质文本或检索互联网的方式，为广大群众提供政府机关已经公开的信息。</w:t>
      </w:r>
    </w:p>
    <w:p w14:paraId="17F96610">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5、负责电子档案备份管理工作。做好电子档案以及传统载体档案数字化成果的备份工作，并为馆际间异地备份提供支持和服务。</w:t>
      </w:r>
    </w:p>
    <w:p w14:paraId="2351C0D6">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6、负责全县各乡镇、机关、企事业单位档案业务指导工作。</w:t>
      </w:r>
    </w:p>
    <w:p w14:paraId="066E0C37">
      <w:pPr>
        <w:widowControl/>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7、负责职责范围内的安全生产、职业健康、生态环境保护、公共机构能源节能减排等工作。</w:t>
      </w:r>
    </w:p>
    <w:p w14:paraId="0398FEB1">
      <w:pPr>
        <w:widowControl/>
        <w:spacing w:line="600" w:lineRule="exact"/>
        <w:ind w:firstLine="640" w:firstLineChars="200"/>
        <w:jc w:val="left"/>
        <w:rPr>
          <w:rFonts w:ascii="仿宋_GB2312" w:eastAsia="仿宋_GB2312" w:cs="仿宋_GB2312"/>
          <w:sz w:val="32"/>
          <w:szCs w:val="32"/>
        </w:rPr>
      </w:pPr>
      <w:r>
        <w:rPr>
          <w:rFonts w:hint="eastAsia" w:ascii="仿宋_GB2312" w:eastAsia="仿宋_GB2312" w:cs="宋体"/>
          <w:kern w:val="0"/>
          <w:sz w:val="32"/>
          <w:szCs w:val="32"/>
        </w:rPr>
        <w:t>8、完成县委、县政府及主管部门交办的其他工作。</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（二）汶川县档案局20</w:t>
      </w:r>
      <w:r>
        <w:rPr>
          <w:rFonts w:hint="eastAsia" w:ascii="仿宋_GB2312" w:eastAsia="仿宋_GB2312" w:cs="仿宋_GB2312"/>
          <w:b/>
          <w:bCs/>
          <w:sz w:val="32"/>
          <w:szCs w:val="32"/>
          <w:lang w:val="en-US" w:eastAsia="zh-CN"/>
        </w:rPr>
        <w:t>26</w:t>
      </w:r>
      <w:r>
        <w:rPr>
          <w:rFonts w:hint="eastAsia" w:ascii="仿宋_GB2312" w:eastAsia="仿宋_GB2312" w:cs="仿宋_GB2312"/>
          <w:b/>
          <w:bCs/>
          <w:sz w:val="32"/>
          <w:szCs w:val="32"/>
        </w:rPr>
        <w:t>年重点工作</w:t>
      </w:r>
    </w:p>
    <w:p w14:paraId="1BC3693B">
      <w:pPr>
        <w:pStyle w:val="3"/>
        <w:keepNext w:val="0"/>
        <w:keepLines w:val="0"/>
        <w:pageBreakBefore w:val="0"/>
        <w:widowControl w:val="0"/>
        <w:kinsoku/>
        <w:wordWrap/>
        <w:overflowPunct/>
        <w:topLinePunct w:val="0"/>
        <w:autoSpaceDE/>
        <w:bidi w:val="0"/>
        <w:adjustRightInd/>
        <w:spacing w:line="560" w:lineRule="exact"/>
        <w:ind w:firstLine="640" w:firstLineChars="200"/>
        <w:rPr>
          <w:rFonts w:hint="eastAsia" w:ascii="仿宋_GB2312" w:eastAsia="仿宋_GB2312" w:cs="仿宋_GB2312"/>
          <w:b w:val="0"/>
          <w:i w:val="0"/>
          <w:caps w:val="0"/>
          <w:smallCaps w:val="0"/>
          <w:spacing w:val="0"/>
          <w:w w:val="100"/>
          <w:sz w:val="32"/>
          <w:szCs w:val="32"/>
          <w:lang w:val="en-US" w:eastAsia="zh-CN" w:bidi="ar-SA"/>
        </w:rPr>
      </w:pPr>
      <w:r>
        <w:rPr>
          <w:rFonts w:hint="eastAsia" w:ascii="仿宋_GB2312" w:eastAsia="仿宋_GB2312" w:cs="仿宋_GB2312"/>
          <w:b w:val="0"/>
          <w:i w:val="0"/>
          <w:caps w:val="0"/>
          <w:smallCaps w:val="0"/>
          <w:spacing w:val="0"/>
          <w:w w:val="100"/>
          <w:sz w:val="32"/>
          <w:szCs w:val="32"/>
          <w:lang w:val="en-US" w:eastAsia="zh-CN" w:bidi="ar-SA"/>
        </w:rPr>
        <w:t>1、有序推进档案数字化建设，2026年度完成90%馆藏档案数字化扫描工作。</w:t>
      </w:r>
    </w:p>
    <w:p w14:paraId="3A98946F">
      <w:pPr>
        <w:keepNext w:val="0"/>
        <w:keepLines w:val="0"/>
        <w:pageBreakBefore w:val="0"/>
        <w:widowControl w:val="0"/>
        <w:kinsoku/>
        <w:wordWrap/>
        <w:overflowPunct/>
        <w:topLinePunct w:val="0"/>
        <w:autoSpaceDE/>
        <w:bidi w:val="0"/>
        <w:adjustRightInd/>
        <w:spacing w:line="560" w:lineRule="exact"/>
        <w:ind w:firstLine="640" w:firstLineChars="200"/>
        <w:rPr>
          <w:lang w:val="en-US" w:eastAsia="zh-CN"/>
        </w:rPr>
      </w:pPr>
      <w:r>
        <w:rPr>
          <w:rFonts w:hint="eastAsia" w:ascii="仿宋_GB2312" w:eastAsia="仿宋_GB2312" w:cs="仿宋_GB2312"/>
          <w:b w:val="0"/>
          <w:i w:val="0"/>
          <w:caps w:val="0"/>
          <w:smallCaps w:val="0"/>
          <w:spacing w:val="0"/>
          <w:w w:val="100"/>
          <w:sz w:val="32"/>
          <w:szCs w:val="32"/>
          <w:lang w:val="en-US" w:eastAsia="zh-CN" w:bidi="ar-SA"/>
        </w:rPr>
        <w:t>2、持续开展档案开放审核工作，推进入馆档案开放目录审核工作。</w:t>
      </w:r>
    </w:p>
    <w:p w14:paraId="4A5DB73F">
      <w:pPr>
        <w:pStyle w:val="8"/>
        <w:keepNext w:val="0"/>
        <w:keepLines w:val="0"/>
        <w:pageBreakBefore w:val="0"/>
        <w:widowControl/>
        <w:kinsoku/>
        <w:wordWrap/>
        <w:overflowPunct/>
        <w:topLinePunct w:val="0"/>
        <w:autoSpaceDE/>
        <w:autoSpaceDN/>
        <w:bidi w:val="0"/>
        <w:adjustRightInd/>
        <w:spacing w:line="560" w:lineRule="exact"/>
        <w:ind w:left="0" w:firstLine="640" w:firstLineChars="200"/>
        <w:textAlignment w:val="bottom"/>
        <w:rPr>
          <w:rFonts w:hint="eastAsia" w:ascii="仿宋_GB2312" w:eastAsia="仿宋_GB2312" w:cs="仿宋_GB2312"/>
          <w:b w:val="0"/>
          <w:i w:val="0"/>
          <w:caps w:val="0"/>
          <w:smallCaps w:val="0"/>
          <w:spacing w:val="0"/>
          <w:w w:val="100"/>
          <w:sz w:val="32"/>
          <w:szCs w:val="32"/>
          <w:lang w:val="en-US" w:eastAsia="zh-CN" w:bidi="ar-SA"/>
        </w:rPr>
      </w:pPr>
      <w:r>
        <w:rPr>
          <w:rFonts w:hint="eastAsia" w:ascii="仿宋_GB2312" w:eastAsia="仿宋_GB2312" w:cs="仿宋_GB2312"/>
          <w:b w:val="0"/>
          <w:i w:val="0"/>
          <w:caps w:val="0"/>
          <w:smallCaps w:val="0"/>
          <w:spacing w:val="0"/>
          <w:w w:val="100"/>
          <w:sz w:val="32"/>
          <w:szCs w:val="32"/>
          <w:lang w:val="en-US" w:eastAsia="zh-CN" w:bidi="ar-SA"/>
        </w:rPr>
        <w:t>3、</w:t>
      </w:r>
      <w:r>
        <w:rPr>
          <w:rFonts w:ascii="仿宋_GB2312" w:eastAsia="仿宋_GB2312"/>
          <w:b w:val="0"/>
          <w:i w:val="0"/>
          <w:caps w:val="0"/>
          <w:smallCaps w:val="0"/>
          <w:spacing w:val="0"/>
          <w:w w:val="100"/>
          <w:sz w:val="32"/>
          <w:szCs w:val="32"/>
          <w:lang w:val="en-US" w:eastAsia="zh-CN" w:bidi="ar-SA"/>
        </w:rPr>
        <w:t>继续开展档案行政执法检查</w:t>
      </w:r>
      <w:r>
        <w:rPr>
          <w:rFonts w:hint="eastAsia" w:ascii="仿宋_GB2312" w:eastAsia="仿宋_GB2312"/>
          <w:b w:val="0"/>
          <w:i w:val="0"/>
          <w:caps w:val="0"/>
          <w:smallCaps w:val="0"/>
          <w:spacing w:val="0"/>
          <w:w w:val="100"/>
          <w:sz w:val="32"/>
          <w:szCs w:val="32"/>
          <w:lang w:val="en-US" w:eastAsia="zh-CN" w:bidi="ar-SA"/>
        </w:rPr>
        <w:t>“回头看”</w:t>
      </w:r>
      <w:r>
        <w:rPr>
          <w:rFonts w:ascii="仿宋_GB2312" w:eastAsia="仿宋_GB2312"/>
          <w:b w:val="0"/>
          <w:i w:val="0"/>
          <w:caps w:val="0"/>
          <w:smallCaps w:val="0"/>
          <w:spacing w:val="0"/>
          <w:w w:val="100"/>
          <w:sz w:val="32"/>
          <w:szCs w:val="32"/>
          <w:lang w:val="en-US" w:eastAsia="zh-CN" w:bidi="ar-SA"/>
        </w:rPr>
        <w:t>工作，</w:t>
      </w:r>
      <w:r>
        <w:rPr>
          <w:rFonts w:hint="eastAsia" w:ascii="仿宋_GB2312" w:eastAsia="仿宋_GB2312"/>
          <w:b w:val="0"/>
          <w:i w:val="0"/>
          <w:caps w:val="0"/>
          <w:smallCaps w:val="0"/>
          <w:spacing w:val="0"/>
          <w:w w:val="100"/>
          <w:sz w:val="32"/>
          <w:szCs w:val="32"/>
          <w:lang w:val="en-US" w:eastAsia="zh-CN" w:bidi="ar-SA"/>
        </w:rPr>
        <w:t>对前期执法检查中发现问题的</w:t>
      </w:r>
      <w:r>
        <w:rPr>
          <w:rFonts w:ascii="仿宋_GB2312" w:eastAsia="仿宋_GB2312"/>
          <w:b w:val="0"/>
          <w:i w:val="0"/>
          <w:caps w:val="0"/>
          <w:smallCaps w:val="0"/>
          <w:spacing w:val="0"/>
          <w:w w:val="100"/>
          <w:sz w:val="32"/>
          <w:szCs w:val="32"/>
          <w:lang w:val="en-US" w:eastAsia="zh-CN" w:bidi="ar-SA"/>
        </w:rPr>
        <w:t>整改情况</w:t>
      </w:r>
      <w:r>
        <w:rPr>
          <w:rFonts w:hint="eastAsia" w:ascii="仿宋_GB2312" w:eastAsia="仿宋_GB2312"/>
          <w:b w:val="0"/>
          <w:i w:val="0"/>
          <w:caps w:val="0"/>
          <w:smallCaps w:val="0"/>
          <w:spacing w:val="0"/>
          <w:w w:val="100"/>
          <w:sz w:val="32"/>
          <w:szCs w:val="32"/>
          <w:lang w:val="en-US" w:eastAsia="zh-CN" w:bidi="ar-SA"/>
        </w:rPr>
        <w:t>进行</w:t>
      </w:r>
      <w:r>
        <w:rPr>
          <w:rFonts w:ascii="仿宋_GB2312" w:eastAsia="仿宋_GB2312"/>
          <w:b w:val="0"/>
          <w:i w:val="0"/>
          <w:caps w:val="0"/>
          <w:smallCaps w:val="0"/>
          <w:spacing w:val="0"/>
          <w:w w:val="100"/>
          <w:sz w:val="32"/>
          <w:szCs w:val="32"/>
          <w:lang w:val="en-US" w:eastAsia="zh-CN" w:bidi="ar-SA"/>
        </w:rPr>
        <w:t>抽查</w:t>
      </w:r>
      <w:r>
        <w:rPr>
          <w:rFonts w:hint="eastAsia" w:ascii="仿宋_GB2312" w:eastAsia="仿宋_GB2312"/>
          <w:b w:val="0"/>
          <w:i w:val="0"/>
          <w:caps w:val="0"/>
          <w:smallCaps w:val="0"/>
          <w:spacing w:val="0"/>
          <w:w w:val="100"/>
          <w:sz w:val="32"/>
          <w:szCs w:val="32"/>
          <w:lang w:val="en-US" w:eastAsia="zh-CN" w:bidi="ar-SA"/>
        </w:rPr>
        <w:t>。</w:t>
      </w:r>
    </w:p>
    <w:p w14:paraId="20CCA015">
      <w:pPr>
        <w:pStyle w:val="8"/>
        <w:keepNext w:val="0"/>
        <w:keepLines w:val="0"/>
        <w:pageBreakBefore w:val="0"/>
        <w:widowControl/>
        <w:kinsoku/>
        <w:wordWrap/>
        <w:overflowPunct/>
        <w:topLinePunct w:val="0"/>
        <w:autoSpaceDE/>
        <w:autoSpaceDN/>
        <w:bidi w:val="0"/>
        <w:adjustRightInd/>
        <w:spacing w:line="560" w:lineRule="exact"/>
        <w:ind w:left="0" w:firstLine="640" w:firstLineChars="200"/>
        <w:textAlignment w:val="bottom"/>
        <w:rPr>
          <w:rFonts w:hint="eastAsia" w:ascii="仿宋_GB2312" w:eastAsia="仿宋_GB2312"/>
          <w:b w:val="0"/>
          <w:i w:val="0"/>
          <w:caps w:val="0"/>
          <w:smallCaps w:val="0"/>
          <w:spacing w:val="0"/>
          <w:w w:val="100"/>
          <w:sz w:val="32"/>
          <w:szCs w:val="32"/>
          <w:lang w:val="en-US" w:eastAsia="zh-CN" w:bidi="ar-SA"/>
        </w:rPr>
      </w:pPr>
      <w:r>
        <w:rPr>
          <w:rFonts w:hint="eastAsia" w:ascii="仿宋_GB2312" w:eastAsia="仿宋_GB2312"/>
          <w:b w:val="0"/>
          <w:i w:val="0"/>
          <w:caps w:val="0"/>
          <w:smallCaps w:val="0"/>
          <w:spacing w:val="0"/>
          <w:w w:val="100"/>
          <w:sz w:val="32"/>
          <w:szCs w:val="32"/>
          <w:lang w:val="en-US" w:eastAsia="zh-CN" w:bidi="ar-SA"/>
        </w:rPr>
        <w:t>4、加大各镇、各单位档案接收进馆力度，规范化档案进馆程序。</w:t>
      </w:r>
    </w:p>
    <w:p w14:paraId="053F9B7A">
      <w:pPr>
        <w:pStyle w:val="8"/>
        <w:keepNext w:val="0"/>
        <w:keepLines w:val="0"/>
        <w:pageBreakBefore w:val="0"/>
        <w:widowControl/>
        <w:kinsoku/>
        <w:wordWrap/>
        <w:overflowPunct/>
        <w:topLinePunct w:val="0"/>
        <w:autoSpaceDE/>
        <w:autoSpaceDN/>
        <w:bidi w:val="0"/>
        <w:adjustRightInd/>
        <w:spacing w:line="560" w:lineRule="exact"/>
        <w:ind w:left="0" w:firstLine="640" w:firstLineChars="200"/>
        <w:textAlignment w:val="bottom"/>
        <w:rPr>
          <w:rFonts w:ascii="仿宋_GB2312" w:eastAsia="仿宋_GB2312"/>
          <w:b w:val="0"/>
          <w:i w:val="0"/>
          <w:caps w:val="0"/>
          <w:smallCaps w:val="0"/>
          <w:spacing w:val="0"/>
          <w:w w:val="100"/>
          <w:sz w:val="32"/>
          <w:szCs w:val="32"/>
          <w:lang w:val="en-US" w:eastAsia="zh-CN" w:bidi="ar-SA"/>
        </w:rPr>
      </w:pPr>
      <w:r>
        <w:rPr>
          <w:rFonts w:hint="eastAsia" w:ascii="仿宋_GB2312" w:eastAsia="仿宋_GB2312"/>
          <w:b w:val="0"/>
          <w:i w:val="0"/>
          <w:caps w:val="0"/>
          <w:smallCaps w:val="0"/>
          <w:spacing w:val="0"/>
          <w:w w:val="100"/>
          <w:sz w:val="32"/>
          <w:szCs w:val="32"/>
          <w:lang w:val="en-US" w:eastAsia="zh-CN" w:bidi="ar-SA"/>
        </w:rPr>
        <w:t>5、严格落实“微网实格”责任落实，派员进格，健全工作机制、强化服务管理，筑牢基层治理基础。</w:t>
      </w:r>
    </w:p>
    <w:p w14:paraId="68D031C4">
      <w:pPr>
        <w:keepNext w:val="0"/>
        <w:keepLines w:val="0"/>
        <w:pageBreakBefore w:val="0"/>
        <w:widowControl/>
        <w:kinsoku/>
        <w:wordWrap/>
        <w:overflowPunct/>
        <w:topLinePunct w:val="0"/>
        <w:autoSpaceDE/>
        <w:autoSpaceDN/>
        <w:bidi w:val="0"/>
        <w:adjustRightInd/>
        <w:snapToGrid w:val="0"/>
        <w:spacing w:before="0" w:after="0" w:line="560" w:lineRule="exact"/>
        <w:ind w:left="149" w:leftChars="71" w:firstLine="480" w:firstLineChars="150"/>
        <w:jc w:val="left"/>
        <w:textAlignment w:val="bottom"/>
        <w:rPr>
          <w:lang w:val="en-US" w:eastAsia="zh-CN"/>
        </w:rPr>
      </w:pPr>
      <w:r>
        <w:rPr>
          <w:rFonts w:hint="eastAsia" w:ascii="仿宋_GB2312" w:eastAsia="仿宋_GB2312"/>
          <w:b w:val="0"/>
          <w:i w:val="0"/>
          <w:caps w:val="0"/>
          <w:smallCaps w:val="0"/>
          <w:spacing w:val="0"/>
          <w:w w:val="100"/>
          <w:sz w:val="32"/>
          <w:szCs w:val="32"/>
          <w:lang w:val="en-US" w:eastAsia="zh-CN" w:bidi="ar-SA"/>
        </w:rPr>
        <w:t>6、</w:t>
      </w:r>
      <w:r>
        <w:rPr>
          <w:rFonts w:hint="eastAsia" w:ascii="仿宋_GB2312" w:eastAsia="仿宋_GB2312"/>
          <w:b w:val="0"/>
          <w:bCs/>
          <w:i w:val="0"/>
          <w:caps w:val="0"/>
          <w:smallCaps w:val="0"/>
          <w:spacing w:val="0"/>
          <w:w w:val="100"/>
          <w:sz w:val="32"/>
          <w:szCs w:val="32"/>
          <w:lang w:val="en-US" w:eastAsia="zh-CN" w:bidi="ar-SA"/>
        </w:rPr>
        <w:t>深入</w:t>
      </w:r>
      <w:r>
        <w:rPr>
          <w:rFonts w:ascii="仿宋_GB2312" w:eastAsia="仿宋_GB2312"/>
          <w:b w:val="0"/>
          <w:bCs/>
          <w:i w:val="0"/>
          <w:caps w:val="0"/>
          <w:smallCaps w:val="0"/>
          <w:spacing w:val="0"/>
          <w:w w:val="100"/>
          <w:sz w:val="32"/>
          <w:szCs w:val="32"/>
          <w:lang w:val="en-US" w:eastAsia="zh-CN" w:bidi="ar-SA"/>
        </w:rPr>
        <w:t>开展</w:t>
      </w:r>
      <w:r>
        <w:rPr>
          <w:rFonts w:hint="eastAsia" w:ascii="仿宋_GB2312" w:eastAsia="仿宋_GB2312"/>
          <w:b w:val="0"/>
          <w:bCs/>
          <w:i w:val="0"/>
          <w:caps w:val="0"/>
          <w:smallCaps w:val="0"/>
          <w:spacing w:val="0"/>
          <w:w w:val="100"/>
          <w:sz w:val="32"/>
          <w:szCs w:val="32"/>
          <w:lang w:val="en-US" w:eastAsia="zh-CN" w:bidi="ar-SA"/>
        </w:rPr>
        <w:t>“石榴籽”“爱心爸妈”入户帮扶、环境卫生整治、志愿服务等各项</w:t>
      </w:r>
      <w:r>
        <w:rPr>
          <w:rFonts w:ascii="仿宋_GB2312" w:eastAsia="仿宋_GB2312"/>
          <w:b w:val="0"/>
          <w:bCs/>
          <w:i w:val="0"/>
          <w:caps w:val="0"/>
          <w:smallCaps w:val="0"/>
          <w:spacing w:val="0"/>
          <w:w w:val="100"/>
          <w:sz w:val="32"/>
          <w:szCs w:val="32"/>
          <w:lang w:val="en-US" w:eastAsia="zh-CN" w:bidi="ar-SA"/>
        </w:rPr>
        <w:t>工作。</w:t>
      </w:r>
    </w:p>
    <w:p w14:paraId="75DB8495">
      <w:pPr>
        <w:ind w:firstLine="640" w:firstLineChars="200"/>
        <w:rPr>
          <w:rFonts w:hint="eastAsia" w:ascii="黑体" w:eastAsia="黑体" w:cs="黑体"/>
          <w:b w:val="0"/>
          <w:bCs w:val="0"/>
          <w:sz w:val="32"/>
          <w:szCs w:val="32"/>
        </w:rPr>
      </w:pPr>
      <w:r>
        <w:rPr>
          <w:rFonts w:hint="eastAsia" w:ascii="黑体" w:eastAsia="黑体" w:cs="黑体"/>
          <w:b w:val="0"/>
          <w:bCs w:val="0"/>
          <w:sz w:val="32"/>
          <w:szCs w:val="32"/>
        </w:rPr>
        <w:t>二、部门预算单位构成</w:t>
      </w:r>
    </w:p>
    <w:p w14:paraId="69B7722C">
      <w:pPr>
        <w:ind w:firstLine="640" w:firstLineChars="200"/>
        <w:rPr>
          <w:rFonts w:ascii="仿宋_GB2312" w:eastAsia="仿宋_GB2312" w:cs="仿宋_GB2312"/>
          <w:sz w:val="32"/>
          <w:szCs w:val="32"/>
        </w:rPr>
      </w:pPr>
      <w:r>
        <w:rPr>
          <w:rFonts w:hint="eastAsia" w:ascii="仿宋_GB2312" w:eastAsia="仿宋_GB2312" w:cs="仿宋_GB2312"/>
          <w:sz w:val="32"/>
          <w:szCs w:val="32"/>
        </w:rPr>
        <w:t>汶川县档案馆为全额拨款的一级预算单位，是县委直属正科级公益一类事业单位，下属二级预算单位0个，其中：行政单位0个；参照公务员法管理的事业单位0个；其他事业单位0个。</w:t>
      </w:r>
    </w:p>
    <w:p w14:paraId="5FD673A0">
      <w:pPr>
        <w:ind w:firstLine="640" w:firstLineChars="200"/>
        <w:rPr>
          <w:rFonts w:ascii="仿宋_GB2312" w:eastAsia="仿宋_GB2312" w:cs="仿宋_GB2312"/>
          <w:sz w:val="32"/>
          <w:szCs w:val="32"/>
        </w:rPr>
      </w:pPr>
      <w:r>
        <w:rPr>
          <w:rFonts w:hint="eastAsia" w:ascii="仿宋_GB2312" w:eastAsia="仿宋_GB2312" w:cs="仿宋_GB2312"/>
          <w:sz w:val="32"/>
          <w:szCs w:val="32"/>
        </w:rPr>
        <w:t>根据三定方案，汶川县档案馆下设办公室、编研股、保管利用股、业务指导股等共4个股室。</w:t>
      </w:r>
    </w:p>
    <w:p w14:paraId="114E34FF">
      <w:pPr>
        <w:ind w:firstLine="640" w:firstLineChars="200"/>
        <w:rPr>
          <w:rFonts w:ascii="仿宋_GB2312" w:eastAsia="仿宋_GB2312" w:cs="仿宋_GB2312"/>
          <w:sz w:val="32"/>
          <w:szCs w:val="32"/>
        </w:rPr>
      </w:pPr>
      <w:r>
        <w:rPr>
          <w:rFonts w:hint="eastAsia" w:ascii="仿宋_GB2312" w:eastAsia="仿宋_GB2312" w:cs="仿宋_GB2312"/>
          <w:sz w:val="32"/>
          <w:szCs w:val="32"/>
        </w:rPr>
        <w:t>汶川县档案馆总编制12名。在职人员总数</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人，其中：参照公务员法管理的事业人员</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人</w:t>
      </w:r>
      <w:r>
        <w:rPr>
          <w:rFonts w:hint="eastAsia" w:ascii="仿宋_GB2312" w:eastAsia="仿宋_GB2312" w:cs="仿宋_GB2312"/>
          <w:sz w:val="32"/>
          <w:szCs w:val="32"/>
          <w:lang w:eastAsia="zh-CN"/>
        </w:rPr>
        <w:t>（其中：工勤</w:t>
      </w:r>
      <w:r>
        <w:rPr>
          <w:rFonts w:hint="eastAsia" w:ascii="仿宋_GB2312" w:eastAsia="仿宋_GB2312" w:cs="仿宋_GB2312"/>
          <w:sz w:val="32"/>
          <w:szCs w:val="32"/>
          <w:lang w:val="en-US" w:eastAsia="zh-CN"/>
        </w:rPr>
        <w:t>1人</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r>
        <w:rPr>
          <w:rFonts w:hint="eastAsia" w:ascii="仿宋_GB2312" w:eastAsia="仿宋_GB2312" w:cs="仿宋_GB2312"/>
          <w:sz w:val="32"/>
          <w:szCs w:val="32"/>
          <w:lang w:eastAsia="zh-CN"/>
        </w:rPr>
        <w:t>比去年增加</w:t>
      </w:r>
      <w:r>
        <w:rPr>
          <w:rFonts w:hint="eastAsia" w:ascii="仿宋_GB2312" w:eastAsia="仿宋_GB2312" w:cs="仿宋_GB2312"/>
          <w:sz w:val="32"/>
          <w:szCs w:val="32"/>
          <w:lang w:val="en-US" w:eastAsia="zh-CN"/>
        </w:rPr>
        <w:t>2人。</w:t>
      </w:r>
      <w:r>
        <w:rPr>
          <w:rFonts w:hint="eastAsia" w:ascii="仿宋_GB2312" w:eastAsia="仿宋_GB2312" w:cs="仿宋_GB2312"/>
          <w:sz w:val="32"/>
          <w:szCs w:val="32"/>
        </w:rPr>
        <w:t>退休人员</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人。</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　</w:t>
      </w:r>
      <w:r>
        <w:rPr>
          <w:rFonts w:hint="eastAsia" w:ascii="黑体" w:eastAsia="黑体" w:cs="黑体"/>
          <w:b w:val="0"/>
          <w:bCs w:val="0"/>
          <w:sz w:val="32"/>
          <w:szCs w:val="32"/>
        </w:rPr>
        <w:t>三、收支预算情况说明</w:t>
      </w:r>
      <w:r>
        <w:rPr>
          <w:rFonts w:hint="eastAsia" w:ascii="仿宋_GB2312" w:eastAsia="仿宋_GB2312" w:cs="仿宋_GB2312"/>
          <w:sz w:val="32"/>
          <w:szCs w:val="32"/>
        </w:rPr>
        <w:br w:type="textWrapping"/>
      </w:r>
      <w:r>
        <w:rPr>
          <w:rFonts w:hint="eastAsia" w:ascii="仿宋_GB2312" w:eastAsia="仿宋_GB2312" w:cs="仿宋_GB2312"/>
          <w:sz w:val="32"/>
          <w:szCs w:val="32"/>
        </w:rPr>
        <w:t>　　按照综合预算的原则，汶川县档案馆所有收入和支出均纳入部门预算管理。收入包括：一般公共预算拨款收入</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万元，事业收入0万元，其他收入0万元，上年结转0万元；支出包括：一般公共服务支出</w:t>
      </w:r>
      <w:r>
        <w:rPr>
          <w:rFonts w:hint="eastAsia" w:ascii="仿宋_GB2312" w:eastAsia="仿宋_GB2312" w:cs="仿宋_GB2312"/>
          <w:sz w:val="32"/>
          <w:szCs w:val="32"/>
          <w:lang w:val="en-US" w:eastAsia="zh-CN"/>
        </w:rPr>
        <w:t>185.85</w:t>
      </w:r>
      <w:r>
        <w:rPr>
          <w:rFonts w:hint="eastAsia" w:ascii="仿宋_GB2312" w:eastAsia="仿宋_GB2312" w:cs="仿宋_GB2312"/>
          <w:sz w:val="32"/>
          <w:szCs w:val="32"/>
        </w:rPr>
        <w:t>万元，教育支出0万元，文化体育与传媒支出0万元，社会保障和就业支出</w:t>
      </w:r>
      <w:r>
        <w:rPr>
          <w:rFonts w:hint="eastAsia" w:ascii="仿宋_GB2312" w:eastAsia="仿宋_GB2312" w:cs="仿宋_GB2312"/>
          <w:sz w:val="32"/>
          <w:szCs w:val="32"/>
          <w:lang w:val="en-US" w:eastAsia="zh-CN"/>
        </w:rPr>
        <w:t>33.24</w:t>
      </w:r>
      <w:r>
        <w:rPr>
          <w:rFonts w:hint="eastAsia" w:ascii="仿宋_GB2312" w:eastAsia="仿宋_GB2312" w:cs="仿宋_GB2312"/>
          <w:sz w:val="32"/>
          <w:szCs w:val="32"/>
        </w:rPr>
        <w:t>万元，卫生健康支出</w:t>
      </w:r>
      <w:r>
        <w:rPr>
          <w:rFonts w:hint="eastAsia" w:ascii="仿宋_GB2312" w:eastAsia="仿宋_GB2312" w:cs="仿宋_GB2312"/>
          <w:sz w:val="32"/>
          <w:szCs w:val="32"/>
          <w:lang w:val="en-US" w:eastAsia="zh-CN"/>
        </w:rPr>
        <w:t>14.98</w:t>
      </w:r>
      <w:r>
        <w:rPr>
          <w:rFonts w:hint="eastAsia" w:ascii="仿宋_GB2312" w:eastAsia="仿宋_GB2312" w:cs="仿宋_GB2312"/>
          <w:sz w:val="32"/>
          <w:szCs w:val="32"/>
        </w:rPr>
        <w:t>万元，住房保障支出</w:t>
      </w:r>
      <w:r>
        <w:rPr>
          <w:rFonts w:hint="eastAsia" w:ascii="仿宋_GB2312" w:eastAsia="仿宋_GB2312" w:cs="仿宋_GB2312"/>
          <w:sz w:val="32"/>
          <w:szCs w:val="32"/>
          <w:lang w:val="en-US" w:eastAsia="zh-CN"/>
        </w:rPr>
        <w:t>18.06</w:t>
      </w:r>
      <w:r>
        <w:rPr>
          <w:rFonts w:hint="eastAsia" w:ascii="仿宋_GB2312" w:eastAsia="仿宋_GB2312" w:cs="仿宋_GB2312"/>
          <w:sz w:val="32"/>
          <w:szCs w:val="32"/>
        </w:rPr>
        <w:t>万元。汶川县档案馆单位</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收支总预算</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万元,比</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收支预算总数</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44.96</w:t>
      </w:r>
      <w:r>
        <w:rPr>
          <w:rFonts w:hint="eastAsia" w:ascii="仿宋_GB2312" w:eastAsia="仿宋_GB2312" w:cs="仿宋_GB2312"/>
          <w:sz w:val="32"/>
          <w:szCs w:val="32"/>
        </w:rPr>
        <w:t>万元，主要原因:</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年在编人数增加</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人（</w:t>
      </w:r>
      <w:r>
        <w:rPr>
          <w:rFonts w:hint="eastAsia" w:ascii="仿宋_GB2312" w:eastAsia="仿宋_GB2312" w:cs="仿宋_GB2312"/>
          <w:sz w:val="32"/>
          <w:szCs w:val="32"/>
          <w:lang w:val="en-US" w:eastAsia="zh-CN"/>
        </w:rPr>
        <w:t>2025年新进1人，调入1人</w:t>
      </w:r>
      <w:r>
        <w:rPr>
          <w:rFonts w:hint="eastAsia" w:ascii="仿宋_GB2312" w:eastAsia="仿宋_GB2312" w:cs="仿宋_GB2312"/>
          <w:sz w:val="32"/>
          <w:szCs w:val="32"/>
          <w:lang w:eastAsia="zh-CN"/>
        </w:rPr>
        <w:t>）。</w:t>
      </w:r>
    </w:p>
    <w:p w14:paraId="053F7DC3">
      <w:pPr>
        <w:numPr>
          <w:ilvl w:val="0"/>
          <w:numId w:val="2"/>
        </w:numPr>
        <w:ind w:left="0" w:firstLine="643" w:firstLineChars="200"/>
        <w:rPr>
          <w:rFonts w:ascii="仿宋_GB2312" w:eastAsia="仿宋_GB2312" w:cs="仿宋_GB2312"/>
          <w:sz w:val="32"/>
          <w:szCs w:val="32"/>
        </w:rPr>
      </w:pPr>
      <w:r>
        <w:rPr>
          <w:rFonts w:hint="eastAsia" w:ascii="仿宋_GB2312" w:eastAsia="仿宋_GB2312" w:cs="仿宋_GB2312"/>
          <w:b/>
          <w:bCs/>
          <w:sz w:val="32"/>
          <w:szCs w:val="32"/>
        </w:rPr>
        <w:t>收入预算情况</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汶川县档案馆202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年收入预算</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元，其中：上年结转</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万元；一般公共预算拨款收入</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100</w:t>
      </w:r>
      <w:r>
        <w:rPr>
          <w:rFonts w:hint="eastAsia" w:ascii="仿宋_GB2312" w:eastAsia="仿宋_GB2312" w:cs="仿宋_GB2312"/>
          <w:sz w:val="32"/>
          <w:szCs w:val="32"/>
        </w:rPr>
        <w:t>%；事业收入0万元，占0%；其他收入0万元，占0%。</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（二）支出预算情况</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汶川县档案馆202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年支出预算</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万元，其中：基本支出</w:t>
      </w:r>
      <w:r>
        <w:rPr>
          <w:rFonts w:hint="eastAsia" w:ascii="仿宋_GB2312" w:eastAsia="仿宋_GB2312" w:cs="仿宋_GB2312"/>
          <w:sz w:val="32"/>
          <w:szCs w:val="32"/>
          <w:lang w:val="en-US" w:eastAsia="zh-CN"/>
        </w:rPr>
        <w:t>229.10</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90.86</w:t>
      </w:r>
      <w:r>
        <w:rPr>
          <w:rFonts w:hint="eastAsia" w:ascii="仿宋_GB2312" w:eastAsia="仿宋_GB2312" w:cs="仿宋_GB2312"/>
          <w:color w:val="auto"/>
          <w:sz w:val="32"/>
          <w:szCs w:val="32"/>
        </w:rPr>
        <w:t>%；项目支出</w:t>
      </w:r>
      <w:r>
        <w:rPr>
          <w:rFonts w:hint="eastAsia" w:ascii="仿宋_GB2312" w:eastAsia="仿宋_GB2312" w:cs="仿宋_GB2312"/>
          <w:color w:val="auto"/>
          <w:sz w:val="32"/>
          <w:szCs w:val="32"/>
          <w:lang w:val="en-US" w:eastAsia="zh-CN"/>
        </w:rPr>
        <w:t>23.03</w:t>
      </w:r>
      <w:r>
        <w:rPr>
          <w:rFonts w:hint="eastAsia" w:ascii="仿宋_GB2312" w:eastAsia="仿宋_GB2312" w:cs="仿宋_GB2312"/>
          <w:color w:val="auto"/>
          <w:sz w:val="32"/>
          <w:szCs w:val="32"/>
        </w:rPr>
        <w:t>万元，占</w:t>
      </w:r>
      <w:r>
        <w:rPr>
          <w:rFonts w:hint="eastAsia" w:ascii="仿宋_GB2312" w:eastAsia="仿宋_GB2312" w:cs="仿宋_GB2312"/>
          <w:color w:val="auto"/>
          <w:sz w:val="32"/>
          <w:szCs w:val="32"/>
          <w:lang w:val="en-US" w:eastAsia="zh-CN"/>
        </w:rPr>
        <w:t>9.14</w:t>
      </w:r>
      <w:r>
        <w:rPr>
          <w:rFonts w:hint="eastAsia" w:ascii="仿宋_GB2312" w:eastAsia="仿宋_GB2312" w:cs="仿宋_GB2312"/>
          <w:color w:val="auto"/>
          <w:sz w:val="32"/>
          <w:szCs w:val="32"/>
        </w:rPr>
        <w:t>%。</w:t>
      </w:r>
      <w:r>
        <w:rPr>
          <w:rFonts w:hint="eastAsia" w:ascii="仿宋_GB2312" w:eastAsia="仿宋_GB2312" w:cs="仿宋_GB2312"/>
          <w:sz w:val="32"/>
          <w:szCs w:val="32"/>
        </w:rPr>
        <w:br w:type="textWrapping"/>
      </w:r>
      <w:r>
        <w:rPr>
          <w:rFonts w:hint="eastAsia" w:ascii="黑体" w:eastAsia="黑体" w:cs="黑体"/>
          <w:b w:val="0"/>
          <w:bCs w:val="0"/>
          <w:sz w:val="32"/>
          <w:szCs w:val="32"/>
        </w:rPr>
        <w:t>　　四、财政拨款收支预算情况说明</w:t>
      </w:r>
      <w:r>
        <w:rPr>
          <w:rFonts w:hint="eastAsia" w:ascii="仿宋_GB2312" w:eastAsia="仿宋_GB2312" w:cs="仿宋_GB2312"/>
          <w:sz w:val="32"/>
          <w:szCs w:val="32"/>
        </w:rPr>
        <w:br w:type="textWrapping"/>
      </w:r>
      <w:r>
        <w:rPr>
          <w:rFonts w:hint="eastAsia" w:ascii="仿宋_GB2312" w:eastAsia="仿宋_GB2312" w:cs="仿宋_GB2312"/>
          <w:sz w:val="32"/>
          <w:szCs w:val="32"/>
        </w:rPr>
        <w:t>　  汶川县档案馆</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财政拨款收支总预算</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万元,比</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财政拨款收支总预算</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44.96</w:t>
      </w:r>
      <w:r>
        <w:rPr>
          <w:rFonts w:hint="eastAsia" w:ascii="仿宋_GB2312" w:eastAsia="仿宋_GB2312" w:cs="仿宋_GB2312"/>
          <w:sz w:val="32"/>
          <w:szCs w:val="32"/>
        </w:rPr>
        <w:t>万元，主要原因:</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年在编人数增加</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人（</w:t>
      </w:r>
      <w:r>
        <w:rPr>
          <w:rFonts w:hint="eastAsia" w:ascii="仿宋_GB2312" w:eastAsia="仿宋_GB2312" w:cs="仿宋_GB2312"/>
          <w:sz w:val="32"/>
          <w:szCs w:val="32"/>
          <w:lang w:val="en-US" w:eastAsia="zh-CN"/>
        </w:rPr>
        <w:t>2025年新进1人，调入1人</w:t>
      </w:r>
      <w:r>
        <w:rPr>
          <w:rFonts w:hint="eastAsia" w:ascii="仿宋_GB2312" w:eastAsia="仿宋_GB2312" w:cs="仿宋_GB2312"/>
          <w:sz w:val="32"/>
          <w:szCs w:val="32"/>
          <w:lang w:eastAsia="zh-CN"/>
        </w:rPr>
        <w:t>）</w:t>
      </w:r>
      <w:r>
        <w:rPr>
          <w:rFonts w:hint="eastAsia" w:ascii="仿宋_GB2312" w:eastAsia="仿宋_GB2312" w:cs="仿宋_GB2312"/>
          <w:color w:val="0000FF"/>
          <w:sz w:val="32"/>
          <w:szCs w:val="32"/>
        </w:rPr>
        <w:t>。</w:t>
      </w:r>
    </w:p>
    <w:p w14:paraId="674A4C3D">
      <w:pPr>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收入包括：本年一般公共预算拨款收入</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万元，上年结转财政拨款资金</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万元；</w:t>
      </w:r>
      <w:r>
        <w:rPr>
          <w:rFonts w:hint="eastAsia" w:ascii="仿宋_GB2312" w:eastAsia="仿宋_GB2312" w:cs="仿宋_GB2312"/>
          <w:sz w:val="32"/>
          <w:szCs w:val="32"/>
        </w:rPr>
        <w:br w:type="textWrapping"/>
      </w:r>
      <w:r>
        <w:rPr>
          <w:rFonts w:hint="eastAsia" w:ascii="仿宋_GB2312" w:eastAsia="仿宋_GB2312" w:cs="仿宋_GB2312"/>
          <w:sz w:val="32"/>
          <w:szCs w:val="32"/>
        </w:rPr>
        <w:t>　　支出包括：一般公共服务支出</w:t>
      </w:r>
      <w:r>
        <w:rPr>
          <w:rFonts w:hint="eastAsia" w:ascii="仿宋_GB2312" w:eastAsia="仿宋_GB2312" w:cs="仿宋_GB2312"/>
          <w:sz w:val="32"/>
          <w:szCs w:val="32"/>
          <w:lang w:val="en-US" w:eastAsia="zh-CN"/>
        </w:rPr>
        <w:t>185.85</w:t>
      </w:r>
      <w:r>
        <w:rPr>
          <w:rFonts w:hint="eastAsia" w:ascii="仿宋_GB2312" w:eastAsia="仿宋_GB2312" w:cs="仿宋_GB2312"/>
          <w:sz w:val="32"/>
          <w:szCs w:val="32"/>
        </w:rPr>
        <w:t>万元，教育支出0万元，文化体育与传媒支出0万元，社会保障和就业支出</w:t>
      </w:r>
      <w:r>
        <w:rPr>
          <w:rFonts w:hint="eastAsia" w:ascii="仿宋_GB2312" w:eastAsia="仿宋_GB2312" w:cs="仿宋_GB2312"/>
          <w:sz w:val="32"/>
          <w:szCs w:val="32"/>
          <w:lang w:val="en-US" w:eastAsia="zh-CN"/>
        </w:rPr>
        <w:t>33.24</w:t>
      </w:r>
      <w:r>
        <w:rPr>
          <w:rFonts w:hint="eastAsia" w:ascii="仿宋_GB2312" w:eastAsia="仿宋_GB2312" w:cs="仿宋_GB2312"/>
          <w:sz w:val="32"/>
          <w:szCs w:val="32"/>
        </w:rPr>
        <w:t>万元，卫生健康支出</w:t>
      </w:r>
      <w:r>
        <w:rPr>
          <w:rFonts w:hint="eastAsia" w:ascii="仿宋_GB2312" w:eastAsia="仿宋_GB2312" w:cs="仿宋_GB2312"/>
          <w:sz w:val="32"/>
          <w:szCs w:val="32"/>
          <w:lang w:val="en-US" w:eastAsia="zh-CN"/>
        </w:rPr>
        <w:t>14.98</w:t>
      </w:r>
      <w:r>
        <w:rPr>
          <w:rFonts w:hint="eastAsia" w:ascii="仿宋_GB2312" w:eastAsia="仿宋_GB2312" w:cs="仿宋_GB2312"/>
          <w:sz w:val="32"/>
          <w:szCs w:val="32"/>
        </w:rPr>
        <w:t>万元，住房保障支出</w:t>
      </w:r>
      <w:r>
        <w:rPr>
          <w:rFonts w:hint="eastAsia" w:ascii="仿宋_GB2312" w:eastAsia="仿宋_GB2312" w:cs="仿宋_GB2312"/>
          <w:sz w:val="32"/>
          <w:szCs w:val="32"/>
          <w:lang w:val="en-US" w:eastAsia="zh-CN"/>
        </w:rPr>
        <w:t>18.06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14:paraId="460E9E47">
      <w:pPr>
        <w:rPr>
          <w:rFonts w:ascii="仿宋_GB2312" w:eastAsia="仿宋_GB2312" w:cs="仿宋_GB2312"/>
          <w:sz w:val="32"/>
          <w:szCs w:val="32"/>
          <w:highlight w:val="yellow"/>
        </w:rPr>
      </w:pPr>
      <w:r>
        <w:rPr>
          <w:rFonts w:hint="eastAsia" w:ascii="仿宋_GB2312" w:eastAsia="仿宋_GB2312" w:cs="仿宋_GB2312"/>
          <w:sz w:val="32"/>
          <w:szCs w:val="32"/>
        </w:rPr>
        <w:t>　　</w:t>
      </w:r>
      <w:r>
        <w:rPr>
          <w:rFonts w:hint="eastAsia" w:ascii="黑体" w:eastAsia="黑体" w:cs="黑体"/>
          <w:b w:val="0"/>
          <w:bCs w:val="0"/>
          <w:sz w:val="32"/>
          <w:szCs w:val="32"/>
        </w:rPr>
        <w:t>五、一般公共预算当年拨款情况说明</w:t>
      </w:r>
      <w:r>
        <w:rPr>
          <w:rFonts w:hint="eastAsia" w:ascii="仿宋_GB2312" w:eastAsia="仿宋_GB2312" w:cs="仿宋_GB2312"/>
          <w:b/>
          <w:bCs/>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（一）一般公共预算当年拨款规模变化情况</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汶川县档案馆</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一般公共预算当年拨款</w:t>
      </w:r>
      <w:r>
        <w:rPr>
          <w:rFonts w:hint="eastAsia" w:ascii="仿宋_GB2312" w:eastAsia="仿宋_GB2312" w:cs="仿宋_GB2312"/>
          <w:sz w:val="32"/>
          <w:szCs w:val="32"/>
          <w:lang w:val="en-US" w:eastAsia="zh-CN"/>
        </w:rPr>
        <w:t>252.14</w:t>
      </w:r>
      <w:r>
        <w:rPr>
          <w:rFonts w:hint="eastAsia" w:ascii="仿宋_GB2312" w:eastAsia="仿宋_GB2312" w:cs="仿宋_GB2312"/>
          <w:sz w:val="32"/>
          <w:szCs w:val="32"/>
        </w:rPr>
        <w:t>万元，比</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预算数</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44.96</w:t>
      </w:r>
      <w:r>
        <w:rPr>
          <w:rFonts w:hint="eastAsia" w:ascii="仿宋_GB2312" w:eastAsia="仿宋_GB2312" w:cs="仿宋_GB2312"/>
          <w:sz w:val="32"/>
          <w:szCs w:val="32"/>
        </w:rPr>
        <w:t>万元，主要原因:</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年在编人数增加</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eastAsia="zh-CN"/>
        </w:rPr>
        <w:t>人（</w:t>
      </w:r>
      <w:r>
        <w:rPr>
          <w:rFonts w:hint="eastAsia" w:ascii="仿宋_GB2312" w:eastAsia="仿宋_GB2312" w:cs="仿宋_GB2312"/>
          <w:sz w:val="32"/>
          <w:szCs w:val="32"/>
          <w:lang w:val="en-US" w:eastAsia="zh-CN"/>
        </w:rPr>
        <w:t>2025年新进1人，调入1人</w:t>
      </w:r>
      <w:r>
        <w:rPr>
          <w:rFonts w:hint="eastAsia" w:ascii="仿宋_GB2312" w:eastAsia="仿宋_GB2312" w:cs="仿宋_GB2312"/>
          <w:sz w:val="32"/>
          <w:szCs w:val="32"/>
          <w:lang w:eastAsia="zh-CN"/>
        </w:rPr>
        <w:t>）</w:t>
      </w:r>
      <w:r>
        <w:rPr>
          <w:rFonts w:hint="eastAsia" w:ascii="仿宋_GB2312" w:eastAsia="仿宋_GB2312" w:cs="仿宋_GB2312"/>
          <w:sz w:val="32"/>
          <w:szCs w:val="32"/>
        </w:rPr>
        <w:t>。</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（二）一般公共预算当年拨款结构情况</w:t>
      </w:r>
      <w:r>
        <w:rPr>
          <w:rFonts w:hint="eastAsia" w:ascii="仿宋_GB2312" w:eastAsia="仿宋_GB2312" w:cs="仿宋_GB2312"/>
          <w:sz w:val="32"/>
          <w:szCs w:val="32"/>
        </w:rPr>
        <w:br w:type="textWrapping"/>
      </w:r>
      <w:r>
        <w:rPr>
          <w:rFonts w:hint="eastAsia" w:ascii="仿宋_GB2312" w:eastAsia="仿宋_GB2312" w:cs="仿宋_GB2312"/>
          <w:sz w:val="32"/>
          <w:szCs w:val="32"/>
        </w:rPr>
        <w:t>　　一般公共服务支出</w:t>
      </w:r>
      <w:r>
        <w:rPr>
          <w:rFonts w:hint="eastAsia" w:ascii="仿宋_GB2312" w:eastAsia="仿宋_GB2312" w:cs="仿宋_GB2312"/>
          <w:sz w:val="32"/>
          <w:szCs w:val="32"/>
          <w:lang w:val="en-US" w:eastAsia="zh-CN"/>
        </w:rPr>
        <w:t>185.85</w:t>
      </w:r>
      <w:r>
        <w:rPr>
          <w:rFonts w:hint="eastAsia" w:ascii="仿宋_GB2312" w:eastAsia="仿宋_GB2312" w:cs="仿宋_GB2312"/>
          <w:sz w:val="32"/>
          <w:szCs w:val="32"/>
        </w:rPr>
        <w:t>万元，占</w:t>
      </w:r>
      <w:r>
        <w:rPr>
          <w:rFonts w:hint="eastAsia" w:ascii="仿宋_GB2312" w:eastAsia="仿宋_GB2312" w:cs="仿宋_GB2312"/>
          <w:sz w:val="32"/>
          <w:szCs w:val="32"/>
          <w:lang w:val="en-US" w:eastAsia="zh-CN"/>
        </w:rPr>
        <w:t>73.71</w:t>
      </w:r>
      <w:r>
        <w:rPr>
          <w:rFonts w:hint="eastAsia" w:ascii="仿宋_GB2312" w:eastAsia="仿宋_GB2312" w:cs="仿宋_GB2312"/>
          <w:sz w:val="32"/>
          <w:szCs w:val="32"/>
        </w:rPr>
        <w:t>%；教育支出0万元，占0%；文化体育与传媒支出0万元，占0%；</w:t>
      </w:r>
      <w:r>
        <w:rPr>
          <w:rFonts w:hint="eastAsia" w:ascii="仿宋_GB2312" w:eastAsia="仿宋_GB2312" w:cs="仿宋_GB2312"/>
          <w:sz w:val="32"/>
          <w:szCs w:val="32"/>
          <w:lang w:eastAsia="zh-CN"/>
        </w:rPr>
        <w:t>社会保障和就业支出</w:t>
      </w:r>
      <w:r>
        <w:rPr>
          <w:rFonts w:hint="eastAsia" w:ascii="仿宋_GB2312" w:eastAsia="仿宋_GB2312" w:cs="仿宋_GB2312"/>
          <w:sz w:val="32"/>
          <w:szCs w:val="32"/>
          <w:lang w:val="en-US" w:eastAsia="zh-CN"/>
        </w:rPr>
        <w:t>33.24</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13.18</w:t>
      </w:r>
      <w:r>
        <w:rPr>
          <w:rFonts w:hint="eastAsia" w:ascii="仿宋_GB2312" w:eastAsia="仿宋_GB2312" w:cs="仿宋_GB2312"/>
          <w:sz w:val="32"/>
          <w:szCs w:val="32"/>
        </w:rPr>
        <w:t>%；</w:t>
      </w:r>
      <w:r>
        <w:rPr>
          <w:rFonts w:hint="eastAsia" w:ascii="仿宋_GB2312" w:eastAsia="仿宋_GB2312" w:cs="仿宋_GB2312"/>
          <w:sz w:val="32"/>
          <w:szCs w:val="32"/>
          <w:lang w:eastAsia="zh-CN"/>
        </w:rPr>
        <w:t>卫生健康支出</w:t>
      </w:r>
      <w:r>
        <w:rPr>
          <w:rFonts w:hint="eastAsia" w:ascii="仿宋_GB2312" w:eastAsia="仿宋_GB2312" w:cs="仿宋_GB2312"/>
          <w:sz w:val="32"/>
          <w:szCs w:val="32"/>
          <w:lang w:val="en-US" w:eastAsia="zh-CN"/>
        </w:rPr>
        <w:t>14.98</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5.94</w:t>
      </w:r>
      <w:r>
        <w:rPr>
          <w:rFonts w:hint="eastAsia" w:ascii="仿宋_GB2312" w:eastAsia="仿宋_GB2312" w:cs="仿宋_GB2312"/>
          <w:sz w:val="32"/>
          <w:szCs w:val="32"/>
        </w:rPr>
        <w:t>%；</w:t>
      </w:r>
      <w:r>
        <w:rPr>
          <w:rFonts w:hint="eastAsia" w:ascii="仿宋_GB2312" w:eastAsia="仿宋_GB2312" w:cs="仿宋_GB2312"/>
          <w:sz w:val="32"/>
          <w:szCs w:val="32"/>
          <w:lang w:eastAsia="zh-CN"/>
        </w:rPr>
        <w:t>住房保障支出</w:t>
      </w:r>
      <w:r>
        <w:rPr>
          <w:rFonts w:hint="eastAsia" w:ascii="仿宋_GB2312" w:eastAsia="仿宋_GB2312" w:cs="仿宋_GB2312"/>
          <w:sz w:val="32"/>
          <w:szCs w:val="32"/>
          <w:lang w:val="en-US" w:eastAsia="zh-CN"/>
        </w:rPr>
        <w:t>18.06</w:t>
      </w:r>
      <w:r>
        <w:rPr>
          <w:rFonts w:hint="eastAsia" w:ascii="仿宋_GB2312" w:eastAsia="仿宋_GB2312" w:cs="仿宋_GB2312"/>
          <w:sz w:val="32"/>
          <w:szCs w:val="32"/>
          <w:lang w:eastAsia="zh-CN"/>
        </w:rPr>
        <w:t>万元</w:t>
      </w:r>
      <w:r>
        <w:rPr>
          <w:rFonts w:hint="eastAsia" w:ascii="仿宋_GB2312" w:eastAsia="仿宋_GB2312" w:cs="仿宋_GB2312"/>
          <w:sz w:val="32"/>
          <w:szCs w:val="32"/>
        </w:rPr>
        <w:t>，占</w:t>
      </w:r>
      <w:r>
        <w:rPr>
          <w:rFonts w:hint="eastAsia" w:ascii="仿宋_GB2312" w:eastAsia="仿宋_GB2312" w:cs="仿宋_GB2312"/>
          <w:sz w:val="32"/>
          <w:szCs w:val="32"/>
          <w:lang w:val="en-US" w:eastAsia="zh-CN"/>
        </w:rPr>
        <w:t>7.17</w:t>
      </w:r>
      <w:r>
        <w:rPr>
          <w:rFonts w:hint="eastAsia" w:ascii="仿宋_GB2312" w:eastAsia="仿宋_GB2312" w:cs="仿宋_GB2312"/>
          <w:sz w:val="32"/>
          <w:szCs w:val="32"/>
        </w:rPr>
        <w:t>%。</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b/>
          <w:bCs/>
          <w:sz w:val="32"/>
          <w:szCs w:val="32"/>
        </w:rPr>
        <w:t>（三）一般公共预算当年拨款具体使用情况</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highlight w:val="none"/>
        </w:rPr>
        <w:t>　1．201260</w:t>
      </w:r>
      <w:r>
        <w:rPr>
          <w:rFonts w:hint="eastAsia" w:ascii="仿宋_GB2312" w:eastAsia="仿宋_GB2312" w:cs="仿宋_GB2312"/>
          <w:sz w:val="32"/>
          <w:szCs w:val="32"/>
          <w:highlight w:val="none"/>
          <w:lang w:val="en-US" w:eastAsia="zh-CN"/>
        </w:rPr>
        <w:t>1</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行政运行</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202</w:t>
      </w: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lang w:eastAsia="zh-CN"/>
        </w:rPr>
        <w:t>年</w:t>
      </w:r>
      <w:r>
        <w:rPr>
          <w:rFonts w:hint="eastAsia" w:ascii="仿宋_GB2312" w:eastAsia="仿宋_GB2312" w:cs="仿宋_GB2312"/>
          <w:sz w:val="32"/>
          <w:szCs w:val="32"/>
          <w:highlight w:val="none"/>
        </w:rPr>
        <w:t>预算数为</w:t>
      </w:r>
      <w:r>
        <w:rPr>
          <w:rFonts w:hint="eastAsia" w:ascii="仿宋_GB2312" w:eastAsia="仿宋_GB2312" w:cs="仿宋_GB2312"/>
          <w:sz w:val="32"/>
          <w:szCs w:val="32"/>
          <w:highlight w:val="none"/>
          <w:lang w:val="en-US" w:eastAsia="zh-CN"/>
        </w:rPr>
        <w:t>162.82</w:t>
      </w:r>
      <w:r>
        <w:rPr>
          <w:rFonts w:hint="eastAsia" w:ascii="仿宋_GB2312" w:eastAsia="仿宋_GB2312" w:cs="仿宋_GB2312"/>
          <w:sz w:val="32"/>
          <w:szCs w:val="32"/>
          <w:highlight w:val="none"/>
        </w:rPr>
        <w:t>万元，主要用于:工资福利支出</w:t>
      </w:r>
      <w:r>
        <w:rPr>
          <w:rFonts w:hint="eastAsia" w:ascii="仿宋_GB2312" w:eastAsia="仿宋_GB2312" w:cs="仿宋_GB2312"/>
          <w:sz w:val="32"/>
          <w:szCs w:val="32"/>
          <w:highlight w:val="none"/>
          <w:lang w:val="en-US" w:eastAsia="zh-CN"/>
        </w:rPr>
        <w:t>138.85</w:t>
      </w:r>
      <w:r>
        <w:rPr>
          <w:rFonts w:hint="eastAsia" w:ascii="仿宋_GB2312" w:eastAsia="仿宋_GB2312" w:cs="仿宋_GB2312"/>
          <w:sz w:val="32"/>
          <w:szCs w:val="32"/>
          <w:highlight w:val="none"/>
        </w:rPr>
        <w:t>万元，商品和服务支出</w:t>
      </w:r>
      <w:r>
        <w:rPr>
          <w:rFonts w:hint="eastAsia" w:ascii="仿宋_GB2312" w:eastAsia="仿宋_GB2312" w:cs="仿宋_GB2312"/>
          <w:sz w:val="32"/>
          <w:szCs w:val="32"/>
          <w:highlight w:val="none"/>
          <w:lang w:val="en-US" w:eastAsia="zh-CN"/>
        </w:rPr>
        <w:t>23.97</w:t>
      </w:r>
      <w:r>
        <w:rPr>
          <w:rFonts w:hint="eastAsia" w:ascii="仿宋_GB2312" w:eastAsia="仿宋_GB2312" w:cs="仿宋_GB2312"/>
          <w:sz w:val="32"/>
          <w:szCs w:val="32"/>
          <w:highlight w:val="none"/>
        </w:rPr>
        <w:t>万元</w:t>
      </w:r>
      <w:r>
        <w:rPr>
          <w:rFonts w:hint="eastAsia" w:ascii="仿宋_GB2312" w:eastAsia="仿宋_GB2312" w:cs="仿宋_GB2312"/>
          <w:sz w:val="32"/>
          <w:szCs w:val="32"/>
          <w:highlight w:val="none"/>
          <w:lang w:eastAsia="zh-CN"/>
        </w:rPr>
        <w:t>，与</w:t>
      </w:r>
      <w:r>
        <w:rPr>
          <w:rFonts w:hint="eastAsia" w:ascii="仿宋_GB2312" w:eastAsia="仿宋_GB2312" w:cs="仿宋_GB2312"/>
          <w:sz w:val="32"/>
          <w:szCs w:val="32"/>
          <w:highlight w:val="none"/>
          <w:lang w:val="en-US" w:eastAsia="zh-CN"/>
        </w:rPr>
        <w:t>2025年相比，</w:t>
      </w:r>
      <w:r>
        <w:rPr>
          <w:rFonts w:hint="eastAsia" w:ascii="仿宋_GB2312" w:eastAsia="仿宋_GB2312" w:cs="仿宋_GB2312"/>
          <w:sz w:val="32"/>
          <w:szCs w:val="32"/>
          <w:highlight w:val="none"/>
        </w:rPr>
        <w:t>预算数</w:t>
      </w:r>
      <w:r>
        <w:rPr>
          <w:rFonts w:hint="eastAsia" w:ascii="仿宋_GB2312" w:eastAsia="仿宋_GB2312" w:cs="仿宋_GB2312"/>
          <w:sz w:val="32"/>
          <w:szCs w:val="32"/>
          <w:highlight w:val="none"/>
          <w:lang w:eastAsia="zh-CN"/>
        </w:rPr>
        <w:t>增加</w:t>
      </w:r>
      <w:r>
        <w:rPr>
          <w:rFonts w:hint="eastAsia" w:ascii="仿宋_GB2312" w:eastAsia="仿宋_GB2312" w:cs="仿宋_GB2312"/>
          <w:sz w:val="32"/>
          <w:szCs w:val="32"/>
          <w:highlight w:val="none"/>
          <w:lang w:val="en-US" w:eastAsia="zh-CN"/>
        </w:rPr>
        <w:t>32.09万元，增长24.55%，</w:t>
      </w:r>
      <w:r>
        <w:rPr>
          <w:rFonts w:hint="eastAsia" w:ascii="仿宋_GB2312" w:eastAsia="仿宋_GB2312" w:cs="仿宋_GB2312"/>
          <w:sz w:val="32"/>
          <w:szCs w:val="32"/>
          <w:highlight w:val="none"/>
        </w:rPr>
        <w:t>主要变动原因是</w:t>
      </w:r>
      <w:r>
        <w:rPr>
          <w:rFonts w:hint="eastAsia" w:ascii="仿宋_GB2312" w:eastAsia="仿宋_GB2312" w:cs="仿宋_GB2312"/>
          <w:sz w:val="32"/>
          <w:szCs w:val="32"/>
          <w:highlight w:val="none"/>
          <w:lang w:eastAsia="zh-CN"/>
        </w:rPr>
        <w:t>单位人员增加</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rPr>
        <w:br w:type="textWrapping"/>
      </w:r>
      <w:r>
        <w:rPr>
          <w:rFonts w:hint="eastAsia" w:ascii="仿宋_GB2312" w:eastAsia="仿宋_GB2312" w:cs="仿宋_GB2312"/>
          <w:sz w:val="32"/>
          <w:szCs w:val="32"/>
          <w:highlight w:val="none"/>
        </w:rPr>
        <w:t>　　2．2012699（其他档案事务支出）</w:t>
      </w:r>
      <w:r>
        <w:rPr>
          <w:rFonts w:hint="eastAsia" w:ascii="仿宋_GB2312" w:eastAsia="仿宋_GB2312" w:cs="仿宋_GB2312"/>
          <w:sz w:val="32"/>
          <w:szCs w:val="32"/>
          <w:highlight w:val="none"/>
          <w:lang w:val="en-US" w:eastAsia="zh-CN"/>
        </w:rPr>
        <w:t>23.03</w:t>
      </w:r>
      <w:r>
        <w:rPr>
          <w:rFonts w:hint="eastAsia" w:ascii="仿宋_GB2312" w:eastAsia="仿宋_GB2312" w:cs="仿宋_GB2312"/>
          <w:sz w:val="32"/>
          <w:szCs w:val="32"/>
          <w:highlight w:val="none"/>
        </w:rPr>
        <w:t>万元，主要用于馆藏档案维护费和档案业务经费支出。</w:t>
      </w:r>
      <w:r>
        <w:rPr>
          <w:rFonts w:hint="eastAsia" w:ascii="仿宋_GB2312" w:eastAsia="仿宋_GB2312" w:cs="仿宋_GB2312"/>
          <w:sz w:val="32"/>
          <w:szCs w:val="32"/>
          <w:highlight w:val="none"/>
          <w:lang w:eastAsia="zh-CN"/>
        </w:rPr>
        <w:t>与</w:t>
      </w:r>
      <w:r>
        <w:rPr>
          <w:rFonts w:hint="eastAsia" w:ascii="仿宋_GB2312" w:eastAsia="仿宋_GB2312" w:cs="仿宋_GB2312"/>
          <w:sz w:val="32"/>
          <w:szCs w:val="32"/>
          <w:highlight w:val="none"/>
          <w:lang w:val="en-US" w:eastAsia="zh-CN"/>
        </w:rPr>
        <w:t>2025年相比，</w:t>
      </w:r>
      <w:r>
        <w:rPr>
          <w:rFonts w:hint="eastAsia" w:ascii="仿宋_GB2312" w:eastAsia="仿宋_GB2312" w:cs="仿宋_GB2312"/>
          <w:sz w:val="32"/>
          <w:szCs w:val="32"/>
          <w:highlight w:val="none"/>
        </w:rPr>
        <w:t>预算</w:t>
      </w:r>
      <w:r>
        <w:rPr>
          <w:rFonts w:hint="eastAsia" w:ascii="仿宋_GB2312" w:eastAsia="仿宋_GB2312" w:cs="仿宋_GB2312"/>
          <w:sz w:val="32"/>
          <w:szCs w:val="32"/>
          <w:highlight w:val="none"/>
          <w:lang w:eastAsia="zh-CN"/>
        </w:rPr>
        <w:t>增加</w:t>
      </w:r>
      <w:r>
        <w:rPr>
          <w:rFonts w:hint="eastAsia" w:ascii="仿宋_GB2312" w:eastAsia="仿宋_GB2312" w:cs="仿宋_GB2312"/>
          <w:sz w:val="32"/>
          <w:szCs w:val="32"/>
          <w:highlight w:val="none"/>
          <w:lang w:val="en-US" w:eastAsia="zh-CN"/>
        </w:rPr>
        <w:t>0.48万元，增长2.13%，</w:t>
      </w:r>
      <w:r>
        <w:rPr>
          <w:rFonts w:hint="eastAsia" w:ascii="仿宋_GB2312" w:eastAsia="仿宋_GB2312" w:cs="仿宋_GB2312"/>
          <w:sz w:val="32"/>
          <w:szCs w:val="32"/>
          <w:highlight w:val="none"/>
        </w:rPr>
        <w:t>主要变动原因是</w:t>
      </w:r>
      <w:r>
        <w:rPr>
          <w:rFonts w:hint="eastAsia" w:ascii="仿宋_GB2312" w:eastAsia="仿宋_GB2312" w:cs="仿宋_GB2312"/>
          <w:sz w:val="32"/>
          <w:szCs w:val="32"/>
          <w:highlight w:val="none"/>
          <w:lang w:eastAsia="zh-CN"/>
        </w:rPr>
        <w:t>馆藏档案增加。</w:t>
      </w:r>
    </w:p>
    <w:p w14:paraId="1991BDED">
      <w:pPr>
        <w:ind w:firstLine="640" w:firstLineChars="200"/>
        <w:rPr>
          <w:rFonts w:ascii="仿宋_GB2312" w:eastAsia="仿宋_GB2312" w:cs="仿宋_GB2312"/>
          <w:sz w:val="32"/>
          <w:szCs w:val="32"/>
          <w:lang w:val="en-US" w:eastAsia="zh-CN"/>
        </w:rPr>
      </w:pPr>
      <w:r>
        <w:rPr>
          <w:rFonts w:hint="eastAsia" w:ascii="仿宋_GB2312" w:eastAsia="仿宋_GB2312" w:cs="仿宋_GB2312"/>
          <w:sz w:val="32"/>
          <w:szCs w:val="32"/>
        </w:rPr>
        <w:t>3．2080505（机关事业单位基本养老保险缴费支出）</w:t>
      </w:r>
      <w:r>
        <w:rPr>
          <w:rFonts w:hint="eastAsia" w:ascii="仿宋_GB2312" w:eastAsia="仿宋_GB2312" w:cs="仿宋_GB2312"/>
          <w:sz w:val="32"/>
          <w:szCs w:val="32"/>
          <w:lang w:val="en-US" w:eastAsia="zh-CN"/>
        </w:rPr>
        <w:t>22.16</w:t>
      </w:r>
      <w:r>
        <w:rPr>
          <w:rFonts w:hint="eastAsia" w:ascii="仿宋_GB2312" w:eastAsia="仿宋_GB2312" w:cs="仿宋_GB2312"/>
          <w:sz w:val="32"/>
          <w:szCs w:val="32"/>
        </w:rPr>
        <w:t>万元，用于支付单位职工机关事业单位基本养老保险缴费。</w:t>
      </w:r>
      <w:r>
        <w:rPr>
          <w:rFonts w:hint="eastAsia" w:ascii="仿宋_GB2312" w:eastAsia="仿宋_GB2312" w:cs="仿宋_GB2312"/>
          <w:sz w:val="32"/>
          <w:szCs w:val="32"/>
          <w:lang w:eastAsia="zh-CN"/>
        </w:rPr>
        <w:t>与</w:t>
      </w:r>
      <w:r>
        <w:rPr>
          <w:rFonts w:hint="eastAsia" w:ascii="仿宋_GB2312" w:eastAsia="仿宋_GB2312" w:cs="仿宋_GB2312"/>
          <w:sz w:val="32"/>
          <w:szCs w:val="32"/>
          <w:lang w:val="en-US" w:eastAsia="zh-CN"/>
        </w:rPr>
        <w:t>2025年相比，</w:t>
      </w:r>
      <w:r>
        <w:rPr>
          <w:rFonts w:hint="eastAsia" w:ascii="仿宋_GB2312" w:eastAsia="仿宋_GB2312" w:cs="仿宋_GB2312"/>
          <w:sz w:val="32"/>
          <w:szCs w:val="32"/>
        </w:rPr>
        <w:t>机关事业单位基本养老保险缴费支出</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4.94万元，增长28.69%，</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单位人员增加。</w:t>
      </w:r>
    </w:p>
    <w:p w14:paraId="4DFD75C6">
      <w:pPr>
        <w:rPr>
          <w:rFonts w:ascii="仿宋_GB2312" w:eastAsia="仿宋_GB2312" w:cs="仿宋_GB2312"/>
          <w:sz w:val="32"/>
          <w:szCs w:val="32"/>
          <w:lang w:val="en-US" w:eastAsia="zh-CN"/>
        </w:rPr>
      </w:pPr>
      <w:r>
        <w:rPr>
          <w:rFonts w:hint="eastAsia" w:ascii="仿宋_GB2312" w:eastAsia="仿宋_GB2312" w:cs="仿宋_GB2312"/>
          <w:sz w:val="32"/>
          <w:szCs w:val="32"/>
        </w:rPr>
        <w:t>　  4．2080506（机关事业单位职业年金缴费支出）</w:t>
      </w:r>
      <w:r>
        <w:rPr>
          <w:rFonts w:hint="eastAsia" w:ascii="仿宋_GB2312" w:eastAsia="仿宋_GB2312" w:cs="仿宋_GB2312"/>
          <w:sz w:val="32"/>
          <w:szCs w:val="32"/>
          <w:lang w:val="en-US" w:eastAsia="zh-CN"/>
        </w:rPr>
        <w:t>11.08</w:t>
      </w:r>
      <w:r>
        <w:rPr>
          <w:rFonts w:hint="eastAsia" w:ascii="仿宋_GB2312" w:eastAsia="仿宋_GB2312" w:cs="仿宋_GB2312"/>
          <w:sz w:val="32"/>
          <w:szCs w:val="32"/>
        </w:rPr>
        <w:t>万元，用于支付单位职工机关事业单位职业年金缴费。</w:t>
      </w:r>
      <w:r>
        <w:rPr>
          <w:rFonts w:hint="eastAsia" w:ascii="仿宋_GB2312" w:eastAsia="仿宋_GB2312" w:cs="仿宋_GB2312"/>
          <w:sz w:val="32"/>
          <w:szCs w:val="32"/>
          <w:lang w:eastAsia="zh-CN"/>
        </w:rPr>
        <w:t>与</w:t>
      </w:r>
      <w:r>
        <w:rPr>
          <w:rFonts w:hint="eastAsia" w:ascii="仿宋_GB2312" w:eastAsia="仿宋_GB2312" w:cs="仿宋_GB2312"/>
          <w:sz w:val="32"/>
          <w:szCs w:val="32"/>
          <w:lang w:val="en-US" w:eastAsia="zh-CN"/>
        </w:rPr>
        <w:t>2025年相比，</w:t>
      </w:r>
      <w:r>
        <w:rPr>
          <w:rFonts w:hint="eastAsia" w:ascii="仿宋_GB2312" w:eastAsia="仿宋_GB2312" w:cs="仿宋_GB2312"/>
          <w:sz w:val="32"/>
          <w:szCs w:val="32"/>
        </w:rPr>
        <w:t>机关事业单位职业年金缴费支出</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2.47万元</w:t>
      </w:r>
      <w:r>
        <w:rPr>
          <w:rFonts w:hint="eastAsia" w:ascii="仿宋_GB2312" w:eastAsia="仿宋_GB2312" w:cs="仿宋_GB2312"/>
          <w:sz w:val="32"/>
          <w:szCs w:val="32"/>
          <w:lang w:eastAsia="zh-CN"/>
        </w:rPr>
        <w:t>，增长</w:t>
      </w:r>
      <w:r>
        <w:rPr>
          <w:rFonts w:hint="eastAsia" w:ascii="仿宋_GB2312" w:eastAsia="仿宋_GB2312" w:cs="仿宋_GB2312"/>
          <w:sz w:val="32"/>
          <w:szCs w:val="32"/>
          <w:lang w:val="en-US" w:eastAsia="zh-CN"/>
        </w:rPr>
        <w:t>28.69%，</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单位人员增加。</w:t>
      </w:r>
    </w:p>
    <w:p w14:paraId="63BAFCB7">
      <w:pPr>
        <w:numPr>
          <w:ilvl w:val="0"/>
          <w:numId w:val="3"/>
        </w:numPr>
        <w:ind w:left="0" w:firstLine="640" w:firstLineChars="200"/>
        <w:rPr>
          <w:rFonts w:ascii="仿宋_GB2312" w:eastAsia="仿宋_GB2312" w:cs="仿宋_GB2312"/>
          <w:sz w:val="32"/>
          <w:szCs w:val="32"/>
        </w:rPr>
      </w:pPr>
      <w:r>
        <w:rPr>
          <w:rFonts w:hint="eastAsia" w:ascii="仿宋_GB2312" w:eastAsia="仿宋_GB2312" w:cs="仿宋_GB2312"/>
          <w:sz w:val="32"/>
          <w:szCs w:val="32"/>
        </w:rPr>
        <w:t>2101101（行政单位医疗）</w:t>
      </w:r>
      <w:r>
        <w:rPr>
          <w:rFonts w:hint="eastAsia" w:ascii="仿宋_GB2312" w:eastAsia="仿宋_GB2312" w:cs="仿宋_GB2312"/>
          <w:sz w:val="32"/>
          <w:szCs w:val="32"/>
          <w:lang w:val="en-US" w:eastAsia="zh-CN"/>
        </w:rPr>
        <w:t>10.83</w:t>
      </w:r>
      <w:r>
        <w:rPr>
          <w:rFonts w:hint="eastAsia" w:ascii="仿宋_GB2312" w:eastAsia="仿宋_GB2312" w:cs="仿宋_GB2312"/>
          <w:sz w:val="32"/>
          <w:szCs w:val="32"/>
        </w:rPr>
        <w:t>万元，用于支付职工城镇职工基本医疗保险缴费</w:t>
      </w:r>
      <w:r>
        <w:rPr>
          <w:rFonts w:hint="eastAsia" w:ascii="仿宋_GB2312" w:eastAsia="仿宋_GB2312" w:cs="仿宋_GB2312"/>
          <w:sz w:val="32"/>
          <w:szCs w:val="32"/>
          <w:lang w:eastAsia="zh-CN"/>
        </w:rPr>
        <w:t>。与</w:t>
      </w:r>
      <w:r>
        <w:rPr>
          <w:rFonts w:hint="eastAsia" w:ascii="仿宋_GB2312" w:eastAsia="仿宋_GB2312" w:cs="仿宋_GB2312"/>
          <w:sz w:val="32"/>
          <w:szCs w:val="32"/>
          <w:lang w:val="en-US" w:eastAsia="zh-CN"/>
        </w:rPr>
        <w:t>2025年相比，</w:t>
      </w:r>
      <w:r>
        <w:rPr>
          <w:rFonts w:hint="eastAsia" w:ascii="仿宋_GB2312" w:eastAsia="仿宋_GB2312" w:cs="仿宋_GB2312"/>
          <w:sz w:val="32"/>
          <w:szCs w:val="32"/>
        </w:rPr>
        <w:t>行政单位医疗</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2.37万元，增长28.01%，</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单位人员增加。</w:t>
      </w:r>
    </w:p>
    <w:p w14:paraId="6B832406">
      <w:pPr>
        <w:numPr>
          <w:ilvl w:val="0"/>
          <w:numId w:val="3"/>
        </w:numPr>
        <w:ind w:left="0" w:firstLine="640" w:firstLineChars="200"/>
        <w:rPr>
          <w:rFonts w:ascii="仿宋_GB2312" w:eastAsia="仿宋_GB2312" w:cs="仿宋_GB2312"/>
          <w:sz w:val="32"/>
          <w:szCs w:val="32"/>
          <w:highlight w:val="none"/>
        </w:rPr>
      </w:pPr>
      <w:r>
        <w:rPr>
          <w:rFonts w:hint="eastAsia" w:ascii="仿宋_GB2312" w:eastAsia="仿宋_GB2312" w:cs="仿宋_GB2312"/>
          <w:sz w:val="32"/>
          <w:szCs w:val="32"/>
          <w:highlight w:val="none"/>
        </w:rPr>
        <w:t>2101103（公务员医疗补助）</w:t>
      </w:r>
      <w:r>
        <w:rPr>
          <w:rFonts w:hint="eastAsia" w:ascii="仿宋_GB2312" w:eastAsia="仿宋_GB2312" w:cs="仿宋_GB2312"/>
          <w:sz w:val="32"/>
          <w:szCs w:val="32"/>
          <w:highlight w:val="none"/>
          <w:lang w:val="en-US" w:eastAsia="zh-CN"/>
        </w:rPr>
        <w:t>4.15</w:t>
      </w:r>
      <w:r>
        <w:rPr>
          <w:rFonts w:hint="eastAsia" w:ascii="仿宋_GB2312" w:eastAsia="仿宋_GB2312" w:cs="仿宋_GB2312"/>
          <w:sz w:val="32"/>
          <w:szCs w:val="32"/>
          <w:highlight w:val="none"/>
        </w:rPr>
        <w:t>万元，用于支付职工公务员医疗补助缴费。</w:t>
      </w:r>
      <w:r>
        <w:rPr>
          <w:rFonts w:hint="eastAsia" w:ascii="仿宋_GB2312" w:eastAsia="仿宋_GB2312" w:cs="仿宋_GB2312"/>
          <w:sz w:val="32"/>
          <w:szCs w:val="32"/>
          <w:highlight w:val="none"/>
          <w:lang w:eastAsia="zh-CN"/>
        </w:rPr>
        <w:t>与</w:t>
      </w:r>
      <w:r>
        <w:rPr>
          <w:rFonts w:hint="eastAsia" w:ascii="仿宋_GB2312" w:eastAsia="仿宋_GB2312" w:cs="仿宋_GB2312"/>
          <w:sz w:val="32"/>
          <w:szCs w:val="32"/>
          <w:highlight w:val="none"/>
          <w:lang w:val="en-US" w:eastAsia="zh-CN"/>
        </w:rPr>
        <w:t>2025年相比，</w:t>
      </w:r>
      <w:r>
        <w:rPr>
          <w:rFonts w:hint="eastAsia" w:ascii="仿宋_GB2312" w:eastAsia="仿宋_GB2312" w:cs="仿宋_GB2312"/>
          <w:sz w:val="32"/>
          <w:szCs w:val="32"/>
          <w:highlight w:val="none"/>
        </w:rPr>
        <w:t>公务员医疗补助</w:t>
      </w:r>
      <w:r>
        <w:rPr>
          <w:rFonts w:hint="eastAsia" w:ascii="仿宋_GB2312" w:eastAsia="仿宋_GB2312" w:cs="仿宋_GB2312"/>
          <w:sz w:val="32"/>
          <w:szCs w:val="32"/>
          <w:highlight w:val="none"/>
          <w:lang w:eastAsia="zh-CN"/>
        </w:rPr>
        <w:t>减少</w:t>
      </w:r>
      <w:r>
        <w:rPr>
          <w:rFonts w:hint="eastAsia" w:ascii="仿宋_GB2312" w:eastAsia="仿宋_GB2312" w:cs="仿宋_GB2312"/>
          <w:sz w:val="32"/>
          <w:szCs w:val="32"/>
          <w:highlight w:val="none"/>
          <w:lang w:val="en-US" w:eastAsia="zh-CN"/>
        </w:rPr>
        <w:t>0.49万元，下降10.56%，</w:t>
      </w:r>
      <w:r>
        <w:rPr>
          <w:rFonts w:hint="eastAsia" w:ascii="仿宋_GB2312" w:eastAsia="仿宋_GB2312" w:cs="仿宋_GB2312"/>
          <w:sz w:val="32"/>
          <w:szCs w:val="32"/>
          <w:highlight w:val="none"/>
        </w:rPr>
        <w:t>主要变动原因是</w:t>
      </w:r>
      <w:r>
        <w:rPr>
          <w:rFonts w:hint="eastAsia" w:ascii="仿宋_GB2312" w:eastAsia="仿宋_GB2312" w:cs="仿宋_GB2312"/>
          <w:sz w:val="32"/>
          <w:szCs w:val="32"/>
          <w:highlight w:val="none"/>
          <w:lang w:eastAsia="zh-CN"/>
        </w:rPr>
        <w:t>社保基数调整。</w:t>
      </w:r>
    </w:p>
    <w:p w14:paraId="0937844B">
      <w:pPr>
        <w:numPr>
          <w:ilvl w:val="0"/>
          <w:numId w:val="3"/>
        </w:numPr>
        <w:ind w:left="0" w:firstLine="640" w:firstLineChars="200"/>
        <w:rPr>
          <w:rFonts w:ascii="仿宋_GB2312" w:eastAsia="仿宋_GB2312" w:cs="仿宋_GB2312"/>
          <w:sz w:val="32"/>
          <w:szCs w:val="32"/>
        </w:rPr>
      </w:pPr>
      <w:r>
        <w:rPr>
          <w:rFonts w:hint="eastAsia" w:ascii="仿宋_GB2312" w:eastAsia="仿宋_GB2312" w:cs="仿宋_GB2312"/>
          <w:sz w:val="32"/>
          <w:szCs w:val="32"/>
        </w:rPr>
        <w:t>2210201（住房公积金）</w:t>
      </w:r>
      <w:r>
        <w:rPr>
          <w:rFonts w:hint="eastAsia" w:ascii="仿宋_GB2312" w:eastAsia="仿宋_GB2312" w:cs="仿宋_GB2312"/>
          <w:sz w:val="32"/>
          <w:szCs w:val="32"/>
          <w:lang w:val="en-US" w:eastAsia="zh-CN"/>
        </w:rPr>
        <w:t>18.06</w:t>
      </w:r>
      <w:r>
        <w:rPr>
          <w:rFonts w:hint="eastAsia" w:ascii="仿宋_GB2312" w:eastAsia="仿宋_GB2312" w:cs="仿宋_GB2312"/>
          <w:sz w:val="32"/>
          <w:szCs w:val="32"/>
        </w:rPr>
        <w:t>万元，用于缴纳职工住房公积金。</w:t>
      </w:r>
      <w:r>
        <w:rPr>
          <w:rFonts w:hint="eastAsia" w:ascii="仿宋_GB2312" w:eastAsia="仿宋_GB2312" w:cs="仿宋_GB2312"/>
          <w:sz w:val="32"/>
          <w:szCs w:val="32"/>
          <w:lang w:eastAsia="zh-CN"/>
        </w:rPr>
        <w:t>与</w:t>
      </w:r>
      <w:r>
        <w:rPr>
          <w:rFonts w:hint="eastAsia" w:ascii="仿宋_GB2312" w:eastAsia="仿宋_GB2312" w:cs="仿宋_GB2312"/>
          <w:sz w:val="32"/>
          <w:szCs w:val="32"/>
          <w:lang w:val="en-US" w:eastAsia="zh-CN"/>
        </w:rPr>
        <w:t>2025年相比，</w:t>
      </w:r>
      <w:r>
        <w:rPr>
          <w:rFonts w:hint="eastAsia" w:ascii="仿宋_GB2312" w:eastAsia="仿宋_GB2312" w:cs="仿宋_GB2312"/>
          <w:sz w:val="32"/>
          <w:szCs w:val="32"/>
        </w:rPr>
        <w:t>住房公积金</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3.10万元，增长20.72%，</w:t>
      </w:r>
      <w:r>
        <w:rPr>
          <w:rFonts w:hint="eastAsia" w:ascii="仿宋_GB2312" w:eastAsia="仿宋_GB2312" w:cs="仿宋_GB2312"/>
          <w:sz w:val="32"/>
          <w:szCs w:val="32"/>
        </w:rPr>
        <w:t>主要变动原因是</w:t>
      </w:r>
      <w:r>
        <w:rPr>
          <w:rFonts w:hint="eastAsia" w:ascii="仿宋_GB2312" w:eastAsia="仿宋_GB2312" w:cs="仿宋_GB2312"/>
          <w:sz w:val="32"/>
          <w:szCs w:val="32"/>
          <w:lang w:eastAsia="zh-CN"/>
        </w:rPr>
        <w:t>单位人员增加。</w:t>
      </w:r>
    </w:p>
    <w:p w14:paraId="3CFC71D1">
      <w:pPr>
        <w:rPr>
          <w:rFonts w:ascii="仿宋_GB2312" w:eastAsia="仿宋_GB2312" w:cs="仿宋_GB2312"/>
          <w:sz w:val="32"/>
          <w:szCs w:val="32"/>
        </w:rPr>
      </w:pPr>
      <w:r>
        <w:rPr>
          <w:rFonts w:hint="eastAsia" w:ascii="仿宋_GB2312" w:eastAsia="仿宋_GB2312" w:cs="仿宋_GB2312"/>
          <w:sz w:val="32"/>
          <w:szCs w:val="32"/>
        </w:rPr>
        <w:t>　</w:t>
      </w:r>
      <w:r>
        <w:rPr>
          <w:rFonts w:hint="eastAsia" w:ascii="仿宋_GB2312" w:eastAsia="仿宋_GB2312" w:cs="仿宋_GB2312"/>
          <w:b/>
          <w:bCs/>
          <w:sz w:val="32"/>
          <w:szCs w:val="32"/>
        </w:rPr>
        <w:t>　</w:t>
      </w:r>
      <w:r>
        <w:rPr>
          <w:rFonts w:hint="eastAsia" w:ascii="黑体" w:eastAsia="黑体" w:cs="黑体"/>
          <w:b w:val="0"/>
          <w:bCs w:val="0"/>
          <w:sz w:val="32"/>
          <w:szCs w:val="32"/>
        </w:rPr>
        <w:t>六、一般公共预算基本支出情况说明</w:t>
      </w:r>
    </w:p>
    <w:p w14:paraId="22D00CB4">
      <w:pPr>
        <w:ind w:firstLine="640" w:firstLineChars="200"/>
        <w:rPr>
          <w:rFonts w:ascii="仿宋_GB2312" w:eastAsia="仿宋_GB2312" w:cs="仿宋_GB2312"/>
          <w:sz w:val="32"/>
          <w:szCs w:val="32"/>
        </w:rPr>
      </w:pPr>
      <w:r>
        <w:rPr>
          <w:rFonts w:hint="eastAsia" w:ascii="仿宋_GB2312" w:eastAsia="仿宋_GB2312" w:cs="仿宋_GB2312"/>
          <w:sz w:val="32"/>
          <w:szCs w:val="32"/>
        </w:rPr>
        <w:t>汶川县档案馆</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一般公共预算基本支出</w:t>
      </w:r>
      <w:r>
        <w:rPr>
          <w:rFonts w:hint="eastAsia" w:ascii="仿宋_GB2312" w:eastAsia="仿宋_GB2312" w:cs="仿宋_GB2312"/>
          <w:sz w:val="32"/>
          <w:szCs w:val="32"/>
          <w:lang w:val="en-US" w:eastAsia="zh-CN"/>
        </w:rPr>
        <w:t>229.10</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207.06</w:t>
      </w:r>
      <w:r>
        <w:rPr>
          <w:rFonts w:hint="eastAsia" w:ascii="仿宋_GB2312" w:eastAsia="仿宋_GB2312" w:cs="仿宋_GB231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r>
        <w:rPr>
          <w:rFonts w:hint="eastAsia" w:ascii="仿宋_GB2312" w:eastAsia="仿宋_GB2312" w:cs="仿宋_GB2312"/>
          <w:color w:val="auto"/>
          <w:sz w:val="32"/>
          <w:szCs w:val="32"/>
        </w:rPr>
        <w:t>公用经费</w:t>
      </w:r>
      <w:r>
        <w:rPr>
          <w:rFonts w:hint="eastAsia" w:ascii="仿宋_GB2312" w:eastAsia="仿宋_GB2312" w:cs="仿宋_GB2312"/>
          <w:color w:val="auto"/>
          <w:sz w:val="32"/>
          <w:szCs w:val="32"/>
          <w:highlight w:val="none"/>
          <w:lang w:val="en-US" w:eastAsia="zh-CN"/>
        </w:rPr>
        <w:t>22.05</w:t>
      </w:r>
      <w:r>
        <w:rPr>
          <w:rFonts w:hint="eastAsia" w:ascii="仿宋_GB2312" w:eastAsia="仿宋_GB2312" w:cs="仿宋_GB2312"/>
          <w:color w:val="auto"/>
          <w:sz w:val="32"/>
          <w:szCs w:val="32"/>
          <w:highlight w:val="none"/>
        </w:rPr>
        <w:t>万</w:t>
      </w:r>
      <w:r>
        <w:rPr>
          <w:rFonts w:hint="eastAsia" w:ascii="仿宋_GB2312" w:eastAsia="仿宋_GB2312" w:cs="仿宋_GB2312"/>
          <w:color w:val="auto"/>
          <w:sz w:val="32"/>
          <w:szCs w:val="32"/>
        </w:rPr>
        <w:t>元，主要包括：办公费、印刷费、手续费、水费、电费、邮电费、差旅费、维修（护）费、租赁费、会议费、培训费、劳务费、工会经费、福利费、其他交通工具运行维护费、其他商品和服务支出。</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黑体" w:eastAsia="黑体" w:cs="黑体"/>
          <w:b w:val="0"/>
          <w:bCs w:val="0"/>
          <w:sz w:val="32"/>
          <w:szCs w:val="32"/>
        </w:rPr>
        <w:t>七、“三公”经费财政拨款预算安排情况说明</w:t>
      </w:r>
      <w:r>
        <w:rPr>
          <w:rFonts w:hint="eastAsia" w:ascii="仿宋_GB2312" w:eastAsia="仿宋_GB2312" w:cs="仿宋_GB2312"/>
          <w:b/>
          <w:bCs/>
          <w:sz w:val="32"/>
          <w:szCs w:val="32"/>
        </w:rPr>
        <w:br w:type="textWrapping"/>
      </w:r>
      <w:r>
        <w:rPr>
          <w:rFonts w:hint="eastAsia" w:ascii="仿宋_GB2312" w:eastAsia="仿宋_GB2312" w:cs="仿宋_GB2312"/>
          <w:sz w:val="32"/>
          <w:szCs w:val="32"/>
        </w:rPr>
        <w:t>　　汶川县档案馆</w:t>
      </w:r>
      <w:r>
        <w:rPr>
          <w:rFonts w:hint="eastAsia" w:ascii="仿宋_GB2312" w:eastAsia="仿宋_GB2312" w:cs="仿宋_GB2312"/>
          <w:sz w:val="32"/>
          <w:szCs w:val="32"/>
          <w:lang w:val="en-US" w:eastAsia="zh-CN"/>
        </w:rPr>
        <w:t>2026</w:t>
      </w:r>
      <w:r>
        <w:rPr>
          <w:rFonts w:hint="eastAsia" w:ascii="仿宋_GB2312" w:eastAsia="仿宋_GB2312" w:cs="仿宋_GB2312"/>
          <w:sz w:val="32"/>
          <w:szCs w:val="32"/>
        </w:rPr>
        <w:t>年“三公”经费财政拨款预算数</w:t>
      </w:r>
      <w:r>
        <w:rPr>
          <w:rFonts w:hint="eastAsia" w:ascii="仿宋_GB2312" w:eastAsia="仿宋_GB2312" w:cs="仿宋_GB2312"/>
          <w:sz w:val="32"/>
          <w:szCs w:val="32"/>
          <w:lang w:val="en-US" w:eastAsia="zh-CN"/>
        </w:rPr>
        <w:t>4.22</w:t>
      </w:r>
      <w:r>
        <w:rPr>
          <w:rFonts w:hint="eastAsia" w:ascii="仿宋_GB2312" w:eastAsia="仿宋_GB2312" w:cs="仿宋_GB2312"/>
          <w:sz w:val="32"/>
          <w:szCs w:val="32"/>
        </w:rPr>
        <w:t>万元，其中：因公出国（境）经费0万元，公务接待费0.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万元，公务用车购置及运行维护费4万元。</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（一）</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因公出国（境）经费0万元。较</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预算经费0万元增长0%，主要原因是：档案</w:t>
      </w:r>
      <w:r>
        <w:rPr>
          <w:rFonts w:hint="eastAsia" w:ascii="仿宋_GB2312" w:eastAsia="仿宋_GB2312" w:cs="仿宋_GB2312"/>
          <w:sz w:val="32"/>
          <w:szCs w:val="32"/>
          <w:lang w:eastAsia="zh-CN"/>
        </w:rPr>
        <w:t>馆</w:t>
      </w:r>
      <w:r>
        <w:rPr>
          <w:rFonts w:hint="eastAsia" w:ascii="仿宋_GB2312" w:eastAsia="仿宋_GB2312" w:cs="仿宋_GB2312"/>
          <w:sz w:val="32"/>
          <w:szCs w:val="32"/>
        </w:rPr>
        <w:t>无因公出国（境）预算安排支出。</w:t>
      </w:r>
    </w:p>
    <w:p w14:paraId="31253D61">
      <w:pPr>
        <w:ind w:firstLine="640" w:firstLineChars="200"/>
        <w:rPr>
          <w:rFonts w:ascii="仿宋_GB2312" w:eastAsia="仿宋_GB2312" w:cs="仿宋_GB2312"/>
          <w:sz w:val="32"/>
          <w:szCs w:val="32"/>
        </w:rPr>
      </w:pPr>
      <w:r>
        <w:rPr>
          <w:rFonts w:hint="eastAsia" w:ascii="仿宋_GB2312" w:eastAsia="仿宋_GB2312" w:cs="仿宋_GB2312"/>
          <w:sz w:val="32"/>
          <w:szCs w:val="32"/>
        </w:rPr>
        <w:t>（二）</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公务接待费0.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rPr>
        <w:t>万元。较</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预算经费</w:t>
      </w:r>
      <w:r>
        <w:rPr>
          <w:rFonts w:hint="eastAsia" w:ascii="仿宋_GB2312" w:eastAsia="仿宋_GB2312" w:cs="仿宋_GB2312"/>
          <w:sz w:val="32"/>
          <w:szCs w:val="32"/>
          <w:lang w:val="en-US" w:eastAsia="zh-CN"/>
        </w:rPr>
        <w:t>0.18万元</w:t>
      </w:r>
      <w:r>
        <w:rPr>
          <w:rFonts w:hint="eastAsia" w:ascii="仿宋_GB2312" w:eastAsia="仿宋_GB2312" w:cs="仿宋_GB2312"/>
          <w:sz w:val="32"/>
          <w:szCs w:val="32"/>
          <w:lang w:eastAsia="zh-CN"/>
        </w:rPr>
        <w:t>增加</w:t>
      </w:r>
      <w:r>
        <w:rPr>
          <w:rFonts w:hint="eastAsia" w:ascii="仿宋_GB2312" w:eastAsia="仿宋_GB2312" w:cs="仿宋_GB2312"/>
          <w:sz w:val="32"/>
          <w:szCs w:val="32"/>
          <w:lang w:val="en-US" w:eastAsia="zh-CN"/>
        </w:rPr>
        <w:t>0.04%</w:t>
      </w:r>
      <w:r>
        <w:rPr>
          <w:rFonts w:hint="eastAsia" w:ascii="仿宋_GB2312" w:eastAsia="仿宋_GB2312" w:cs="仿宋_GB2312"/>
          <w:sz w:val="32"/>
          <w:szCs w:val="32"/>
        </w:rPr>
        <w:t>，主要原因是</w:t>
      </w:r>
      <w:r>
        <w:rPr>
          <w:rFonts w:hint="eastAsia" w:ascii="仿宋_GB2312" w:eastAsia="仿宋_GB2312" w:cs="仿宋_GB2312"/>
          <w:sz w:val="32"/>
          <w:szCs w:val="32"/>
          <w:lang w:eastAsia="zh-CN"/>
        </w:rPr>
        <w:t>：档案馆人员增加</w:t>
      </w:r>
      <w:r>
        <w:rPr>
          <w:rFonts w:hint="eastAsia" w:ascii="仿宋_GB2312" w:eastAsia="仿宋_GB2312" w:cs="仿宋_GB2312"/>
          <w:sz w:val="32"/>
          <w:szCs w:val="32"/>
        </w:rPr>
        <w:t>。</w:t>
      </w:r>
    </w:p>
    <w:p w14:paraId="09CF5860">
      <w:pPr>
        <w:ind w:firstLine="640" w:firstLineChars="200"/>
        <w:rPr>
          <w:rFonts w:ascii="仿宋_GB2312" w:eastAsia="仿宋_GB2312" w:cs="仿宋_GB2312"/>
          <w:sz w:val="32"/>
          <w:szCs w:val="32"/>
        </w:rPr>
      </w:pPr>
      <w:r>
        <w:rPr>
          <w:rFonts w:hint="eastAsia" w:ascii="仿宋_GB2312" w:eastAsia="仿宋_GB2312" w:cs="仿宋_GB2312"/>
          <w:sz w:val="32"/>
          <w:szCs w:val="32"/>
        </w:rPr>
        <w:t>（三）</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公务用车购置及运行维护费4万元</w:t>
      </w:r>
      <w:r>
        <w:rPr>
          <w:rFonts w:hint="eastAsia" w:ascii="仿宋_GB2312" w:eastAsia="仿宋_GB2312" w:cs="仿宋_GB2312"/>
          <w:sz w:val="32"/>
          <w:szCs w:val="32"/>
          <w:lang w:eastAsia="zh-CN"/>
        </w:rPr>
        <w:t>。其中，公务用车购置费</w:t>
      </w:r>
      <w:r>
        <w:rPr>
          <w:rFonts w:hint="eastAsia" w:ascii="仿宋_GB2312" w:eastAsia="仿宋_GB2312" w:cs="仿宋_GB2312"/>
          <w:sz w:val="32"/>
          <w:szCs w:val="32"/>
          <w:lang w:val="en-US" w:eastAsia="zh-CN"/>
        </w:rPr>
        <w:t>0万元，</w:t>
      </w:r>
      <w:r>
        <w:rPr>
          <w:rFonts w:hint="eastAsia" w:ascii="仿宋_GB2312" w:eastAsia="仿宋_GB2312" w:cs="仿宋_GB2312"/>
          <w:sz w:val="32"/>
          <w:szCs w:val="32"/>
        </w:rPr>
        <w:t>公务用</w:t>
      </w:r>
      <w:r>
        <w:rPr>
          <w:rFonts w:hint="eastAsia" w:ascii="仿宋_GB2312" w:eastAsia="仿宋_GB2312" w:cs="仿宋_GB2312"/>
          <w:sz w:val="32"/>
          <w:szCs w:val="32"/>
          <w:lang w:eastAsia="zh-CN"/>
        </w:rPr>
        <w:t>车</w:t>
      </w:r>
      <w:r>
        <w:rPr>
          <w:rFonts w:hint="eastAsia" w:ascii="仿宋_GB2312" w:eastAsia="仿宋_GB2312" w:cs="仿宋_GB2312"/>
          <w:sz w:val="32"/>
          <w:szCs w:val="32"/>
        </w:rPr>
        <w:t>运行维护费4万元。与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预算经费持平，主要原因：公务用车数量相同。</w:t>
      </w:r>
    </w:p>
    <w:p w14:paraId="51DB90A6">
      <w:pPr>
        <w:ind w:left="0" w:firstLine="640" w:firstLineChars="200"/>
        <w:rPr>
          <w:rFonts w:ascii="仿宋_GB2312" w:eastAsia="仿宋_GB2312" w:cs="仿宋_GB2312"/>
          <w:b/>
          <w:bCs/>
          <w:sz w:val="32"/>
          <w:szCs w:val="32"/>
        </w:rPr>
      </w:pPr>
      <w:r>
        <w:rPr>
          <w:rFonts w:hint="eastAsia" w:ascii="黑体" w:eastAsia="黑体" w:cs="黑体"/>
          <w:b w:val="0"/>
          <w:bCs w:val="0"/>
          <w:sz w:val="32"/>
          <w:szCs w:val="32"/>
          <w:lang w:eastAsia="zh-CN"/>
        </w:rPr>
        <w:t>八、</w:t>
      </w:r>
      <w:r>
        <w:rPr>
          <w:rFonts w:hint="eastAsia" w:ascii="黑体" w:eastAsia="黑体" w:cs="黑体"/>
          <w:b w:val="0"/>
          <w:bCs w:val="0"/>
          <w:sz w:val="32"/>
          <w:szCs w:val="32"/>
        </w:rPr>
        <w:t>政府性基金预算支出情况说明</w:t>
      </w:r>
      <w:r>
        <w:rPr>
          <w:rFonts w:hint="eastAsia" w:ascii="仿宋_GB2312" w:eastAsia="仿宋_GB2312" w:cs="仿宋_GB2312"/>
          <w:b/>
          <w:bCs/>
          <w:sz w:val="32"/>
          <w:szCs w:val="32"/>
        </w:rPr>
        <w:br w:type="textWrapping"/>
      </w:r>
      <w:r>
        <w:rPr>
          <w:rFonts w:hint="eastAsia" w:ascii="仿宋_GB2312" w:eastAsia="仿宋_GB2312" w:cs="仿宋_GB2312"/>
          <w:sz w:val="32"/>
          <w:szCs w:val="32"/>
        </w:rPr>
        <w:t>　  汶川县档案馆</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政府性基金预算拨款安排的支出0万元。</w:t>
      </w:r>
      <w:r>
        <w:rPr>
          <w:rFonts w:ascii="仿宋_GB2312" w:eastAsia="仿宋_GB2312" w:cs="仿宋_GB2312"/>
          <w:sz w:val="32"/>
          <w:szCs w:val="32"/>
        </w:rPr>
        <w:t>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年</w:t>
      </w:r>
      <w:r>
        <w:rPr>
          <w:rFonts w:hint="eastAsia" w:ascii="仿宋_GB2312" w:eastAsia="仿宋_GB2312" w:cs="仿宋_GB2312"/>
          <w:sz w:val="32"/>
          <w:szCs w:val="32"/>
        </w:rPr>
        <w:t>预算经费</w:t>
      </w:r>
      <w:r>
        <w:rPr>
          <w:rFonts w:ascii="仿宋_GB2312" w:eastAsia="仿宋_GB2312" w:cs="仿宋_GB2312"/>
          <w:sz w:val="32"/>
          <w:szCs w:val="32"/>
        </w:rPr>
        <w:t>持平</w:t>
      </w:r>
      <w:r>
        <w:rPr>
          <w:rFonts w:hint="eastAsia" w:ascii="仿宋_GB2312" w:eastAsia="仿宋_GB2312" w:cs="仿宋_GB2312"/>
          <w:sz w:val="32"/>
          <w:szCs w:val="32"/>
        </w:rPr>
        <w:t>。</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黑体" w:eastAsia="黑体" w:cs="黑体"/>
          <w:b w:val="0"/>
          <w:bCs w:val="0"/>
          <w:sz w:val="32"/>
          <w:szCs w:val="32"/>
        </w:rPr>
        <w:t>　九、其他重要事项的情况说明</w:t>
      </w:r>
    </w:p>
    <w:p w14:paraId="2A7F1A8D">
      <w:pPr>
        <w:numPr>
          <w:ilvl w:val="0"/>
          <w:numId w:val="4"/>
        </w:numPr>
        <w:ind w:left="0" w:firstLine="643" w:firstLineChars="200"/>
        <w:rPr>
          <w:rFonts w:ascii="仿宋_GB2312" w:eastAsia="仿宋_GB2312" w:cs="仿宋_GB2312"/>
          <w:sz w:val="32"/>
          <w:szCs w:val="32"/>
          <w:highlight w:val="none"/>
        </w:rPr>
      </w:pPr>
      <w:r>
        <w:rPr>
          <w:rFonts w:hint="eastAsia" w:ascii="仿宋_GB2312" w:eastAsia="仿宋_GB2312" w:cs="仿宋_GB2312"/>
          <w:b/>
          <w:bCs/>
          <w:sz w:val="32"/>
          <w:szCs w:val="32"/>
        </w:rPr>
        <w:t>机关运行经费</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w:t>
      </w:r>
      <w:r>
        <w:rPr>
          <w:rFonts w:hint="eastAsia" w:ascii="仿宋_GB2312" w:eastAsia="仿宋_GB2312" w:cs="仿宋_GB2312"/>
          <w:sz w:val="32"/>
          <w:szCs w:val="32"/>
          <w:highlight w:val="none"/>
        </w:rPr>
        <w:t xml:space="preserve"> 汶川县档案馆</w:t>
      </w:r>
      <w:r>
        <w:rPr>
          <w:rFonts w:hint="eastAsia" w:ascii="仿宋_GB2312" w:eastAsia="仿宋_GB2312" w:cs="仿宋_GB2312"/>
          <w:sz w:val="32"/>
          <w:szCs w:val="32"/>
          <w:highlight w:val="none"/>
          <w:lang w:eastAsia="zh-CN"/>
        </w:rPr>
        <w:t>202</w:t>
      </w:r>
      <w:r>
        <w:rPr>
          <w:rFonts w:hint="eastAsia" w:ascii="仿宋_GB2312" w:eastAsia="仿宋_GB2312" w:cs="仿宋_GB2312"/>
          <w:sz w:val="32"/>
          <w:szCs w:val="32"/>
          <w:highlight w:val="none"/>
          <w:lang w:val="en-US" w:eastAsia="zh-CN"/>
        </w:rPr>
        <w:t>6</w:t>
      </w:r>
      <w:r>
        <w:rPr>
          <w:rFonts w:hint="eastAsia" w:ascii="仿宋_GB2312" w:eastAsia="仿宋_GB2312" w:cs="仿宋_GB2312"/>
          <w:sz w:val="32"/>
          <w:szCs w:val="32"/>
          <w:highlight w:val="none"/>
          <w:lang w:eastAsia="zh-CN"/>
        </w:rPr>
        <w:t>年</w:t>
      </w:r>
      <w:r>
        <w:rPr>
          <w:rFonts w:hint="eastAsia" w:ascii="仿宋_GB2312" w:eastAsia="仿宋_GB2312" w:cs="仿宋_GB2312"/>
          <w:sz w:val="32"/>
          <w:szCs w:val="32"/>
          <w:highlight w:val="none"/>
        </w:rPr>
        <w:t>机关运行经费财政拨款预算为</w:t>
      </w:r>
      <w:r>
        <w:rPr>
          <w:rFonts w:hint="eastAsia" w:ascii="仿宋_GB2312" w:eastAsia="仿宋_GB2312" w:cs="仿宋_GB2312"/>
          <w:color w:val="auto"/>
          <w:sz w:val="32"/>
          <w:szCs w:val="32"/>
          <w:highlight w:val="none"/>
          <w:lang w:val="en-US" w:eastAsia="zh-CN"/>
        </w:rPr>
        <w:t>22.05</w:t>
      </w:r>
      <w:r>
        <w:rPr>
          <w:rFonts w:hint="eastAsia" w:ascii="仿宋_GB2312" w:eastAsia="仿宋_GB2312" w:cs="仿宋_GB2312"/>
          <w:color w:val="auto"/>
          <w:sz w:val="32"/>
          <w:szCs w:val="32"/>
          <w:highlight w:val="none"/>
        </w:rPr>
        <w:t>万元，</w:t>
      </w:r>
      <w:r>
        <w:rPr>
          <w:rFonts w:hint="eastAsia" w:ascii="仿宋_GB2312" w:eastAsia="仿宋_GB2312" w:cs="仿宋_GB2312"/>
          <w:sz w:val="32"/>
          <w:szCs w:val="32"/>
          <w:highlight w:val="none"/>
        </w:rPr>
        <w:t>比202</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rPr>
        <w:t>年</w:t>
      </w:r>
      <w:r>
        <w:rPr>
          <w:rFonts w:hint="eastAsia" w:ascii="仿宋_GB2312" w:eastAsia="仿宋_GB2312" w:cs="仿宋_GB2312"/>
          <w:sz w:val="32"/>
          <w:szCs w:val="32"/>
          <w:highlight w:val="none"/>
          <w:lang w:val="en-US" w:eastAsia="zh-CN"/>
        </w:rPr>
        <w:t>增加1.55万元，增长7.56%</w:t>
      </w:r>
      <w:r>
        <w:rPr>
          <w:rFonts w:hint="eastAsia" w:ascii="仿宋_GB2312" w:eastAsia="仿宋_GB2312" w:cs="仿宋_GB2312"/>
          <w:sz w:val="32"/>
          <w:szCs w:val="32"/>
          <w:highlight w:val="none"/>
        </w:rPr>
        <w:t>，主要原因为：</w:t>
      </w:r>
      <w:r>
        <w:rPr>
          <w:rFonts w:hint="eastAsia" w:ascii="仿宋_GB2312" w:eastAsia="仿宋_GB2312" w:cs="仿宋_GB2312"/>
          <w:sz w:val="32"/>
          <w:szCs w:val="32"/>
          <w:highlight w:val="none"/>
          <w:lang w:eastAsia="zh-CN"/>
        </w:rPr>
        <w:t>单位人员增加</w:t>
      </w:r>
      <w:r>
        <w:rPr>
          <w:rFonts w:hint="eastAsia" w:ascii="仿宋_GB2312" w:eastAsia="仿宋_GB2312" w:cs="仿宋_GB2312"/>
          <w:sz w:val="32"/>
          <w:szCs w:val="32"/>
          <w:highlight w:val="none"/>
        </w:rPr>
        <w:t>。</w:t>
      </w:r>
    </w:p>
    <w:p w14:paraId="3F8F95E2">
      <w:pPr>
        <w:rPr>
          <w:rFonts w:ascii="仿宋_GB2312" w:eastAsia="仿宋_GB2312" w:cs="仿宋_GB2312"/>
          <w:sz w:val="32"/>
          <w:szCs w:val="32"/>
        </w:rPr>
      </w:pPr>
      <w:r>
        <w:rPr>
          <w:rFonts w:hint="eastAsia" w:ascii="仿宋_GB2312" w:eastAsia="仿宋_GB2312" w:cs="仿宋_GB2312"/>
          <w:sz w:val="32"/>
          <w:szCs w:val="32"/>
        </w:rPr>
        <w:t>　　</w:t>
      </w:r>
      <w:r>
        <w:rPr>
          <w:rFonts w:hint="eastAsia" w:ascii="仿宋_GB2312" w:eastAsia="仿宋_GB2312" w:cs="仿宋_GB2312"/>
          <w:b/>
          <w:bCs/>
          <w:sz w:val="32"/>
          <w:szCs w:val="32"/>
        </w:rPr>
        <w:t>（二）政府采购情况</w:t>
      </w:r>
      <w:r>
        <w:rPr>
          <w:rFonts w:hint="eastAsia" w:ascii="仿宋_GB2312" w:eastAsia="仿宋_GB2312" w:cs="仿宋_GB2312"/>
          <w:sz w:val="32"/>
          <w:szCs w:val="32"/>
        </w:rPr>
        <w:br w:type="textWrapping"/>
      </w:r>
      <w:r>
        <w:rPr>
          <w:rFonts w:hint="eastAsia" w:ascii="仿宋_GB2312" w:eastAsia="仿宋_GB2312" w:cs="仿宋_GB2312"/>
          <w:sz w:val="32"/>
          <w:szCs w:val="32"/>
        </w:rPr>
        <w:t xml:space="preserve">　   </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汶川县档案馆单位</w:t>
      </w:r>
      <w:r>
        <w:rPr>
          <w:rFonts w:hint="eastAsia" w:ascii="仿宋_GB2312" w:eastAsia="仿宋_GB2312" w:cs="仿宋_GB2312"/>
          <w:sz w:val="32"/>
          <w:szCs w:val="32"/>
          <w:lang w:eastAsia="zh-CN"/>
        </w:rPr>
        <w:t>暂</w:t>
      </w:r>
      <w:r>
        <w:rPr>
          <w:rFonts w:hint="eastAsia" w:ascii="仿宋_GB2312" w:eastAsia="仿宋_GB2312" w:cs="仿宋_GB2312"/>
          <w:sz w:val="32"/>
          <w:szCs w:val="32"/>
        </w:rPr>
        <w:t xml:space="preserve">未安排政府采购支出。　　      </w:t>
      </w:r>
    </w:p>
    <w:p w14:paraId="70B95F50">
      <w:pPr>
        <w:rPr>
          <w:rFonts w:ascii="仿宋_GB2312" w:eastAsia="仿宋_GB2312" w:cs="仿宋_GB2312"/>
          <w:sz w:val="32"/>
          <w:szCs w:val="32"/>
        </w:rPr>
      </w:pPr>
      <w:r>
        <w:rPr>
          <w:rFonts w:hint="eastAsia"/>
        </w:rPr>
        <w:t xml:space="preserve">      </w:t>
      </w:r>
      <w:r>
        <w:rPr>
          <w:rFonts w:hint="eastAsia" w:ascii="仿宋_GB2312" w:eastAsia="仿宋_GB2312" w:cs="仿宋_GB2312"/>
          <w:b/>
          <w:bCs/>
          <w:sz w:val="32"/>
          <w:szCs w:val="32"/>
        </w:rPr>
        <w:t>（三）国有资产占有使用情况</w:t>
      </w:r>
    </w:p>
    <w:p w14:paraId="5EA901CA">
      <w:pPr>
        <w:autoSpaceDE w:val="0"/>
        <w:autoSpaceDN w:val="0"/>
        <w:adjustRightInd w:val="0"/>
        <w:spacing w:line="600" w:lineRule="exact"/>
        <w:ind w:firstLine="640" w:firstLineChars="200"/>
        <w:jc w:val="left"/>
        <w:rPr>
          <w:rFonts w:ascii="仿宋_GB2312" w:eastAsia="仿宋_GB2312" w:cs="仿宋_GB2312"/>
          <w:sz w:val="32"/>
          <w:szCs w:val="32"/>
        </w:rPr>
      </w:pPr>
      <w:r>
        <w:rPr>
          <w:rFonts w:hint="eastAsia" w:ascii="仿宋_GB2312" w:eastAsia="仿宋_GB2312" w:cs="仿宋_GB2312"/>
          <w:color w:val="000000"/>
          <w:sz w:val="32"/>
          <w:szCs w:val="32"/>
        </w:rPr>
        <w:t>汶川县档案馆有固定资产</w:t>
      </w:r>
      <w:r>
        <w:rPr>
          <w:rFonts w:hint="eastAsia" w:ascii="仿宋_GB2312" w:eastAsia="仿宋_GB2312" w:cs="仿宋_GB2312"/>
          <w:color w:val="000000"/>
          <w:sz w:val="32"/>
          <w:szCs w:val="32"/>
          <w:lang w:val="en-US" w:eastAsia="zh-CN"/>
        </w:rPr>
        <w:t>1372.72万</w:t>
      </w:r>
      <w:r>
        <w:rPr>
          <w:rFonts w:hint="eastAsia" w:ascii="仿宋_GB2312" w:eastAsia="仿宋_GB2312" w:cs="仿宋_GB2312"/>
          <w:color w:val="000000"/>
          <w:sz w:val="32"/>
          <w:szCs w:val="32"/>
        </w:rPr>
        <w:t>元，其中：一般公务用车1辆24</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rPr>
        <w:t>18</w:t>
      </w:r>
      <w:r>
        <w:rPr>
          <w:rFonts w:hint="eastAsia" w:ascii="仿宋_GB2312" w:eastAsia="仿宋_GB2312" w:cs="仿宋_GB2312"/>
          <w:color w:val="000000"/>
          <w:sz w:val="32"/>
          <w:szCs w:val="32"/>
          <w:lang w:eastAsia="zh-CN"/>
        </w:rPr>
        <w:t>万</w:t>
      </w:r>
      <w:r>
        <w:rPr>
          <w:rFonts w:hint="eastAsia" w:ascii="仿宋_GB2312" w:eastAsia="仿宋_GB2312" w:cs="仿宋_GB2312"/>
          <w:color w:val="000000"/>
          <w:sz w:val="32"/>
          <w:szCs w:val="32"/>
        </w:rPr>
        <w:t>元；办公用房4,522.07平方米</w:t>
      </w:r>
      <w:r>
        <w:rPr>
          <w:rFonts w:hint="eastAsia" w:ascii="仿宋_GB2312" w:eastAsia="仿宋_GB2312" w:cs="仿宋_GB2312"/>
          <w:color w:val="000000"/>
          <w:sz w:val="32"/>
          <w:szCs w:val="32"/>
          <w:lang w:val="en-US" w:eastAsia="zh-CN"/>
        </w:rPr>
        <w:t>1055.25万</w:t>
      </w:r>
      <w:r>
        <w:rPr>
          <w:rFonts w:hint="eastAsia" w:ascii="仿宋_GB2312" w:eastAsia="仿宋_GB2312" w:cs="仿宋_GB2312"/>
          <w:color w:val="000000"/>
          <w:sz w:val="32"/>
          <w:szCs w:val="32"/>
        </w:rPr>
        <w:t>元；其他固定资产</w:t>
      </w:r>
      <w:r>
        <w:rPr>
          <w:rFonts w:hint="eastAsia" w:ascii="仿宋_GB2312" w:eastAsia="仿宋_GB2312" w:cs="仿宋_GB2312"/>
          <w:color w:val="000000"/>
          <w:sz w:val="32"/>
          <w:szCs w:val="32"/>
          <w:lang w:val="en-US" w:eastAsia="zh-CN"/>
        </w:rPr>
        <w:t>293.29万</w:t>
      </w:r>
      <w:r>
        <w:rPr>
          <w:rFonts w:hint="eastAsia" w:ascii="仿宋_GB2312" w:eastAsia="仿宋_GB2312" w:cs="仿宋_GB2312"/>
          <w:color w:val="000000"/>
          <w:sz w:val="32"/>
          <w:szCs w:val="32"/>
        </w:rPr>
        <w:t>元；单价50万元以上通用设备0台（套），单价100万元以上专用设备0台（套）。</w:t>
      </w:r>
    </w:p>
    <w:p w14:paraId="10FEB485">
      <w:pPr>
        <w:numPr>
          <w:ilvl w:val="0"/>
          <w:numId w:val="5"/>
        </w:numPr>
        <w:ind w:firstLine="643" w:firstLineChars="200"/>
        <w:rPr>
          <w:rFonts w:hint="eastAsia" w:ascii="仿宋_GB2312" w:eastAsia="仿宋_GB2312" w:cs="仿宋_GB2312"/>
          <w:sz w:val="32"/>
          <w:szCs w:val="32"/>
          <w:lang w:val="en-US" w:eastAsia="zh-CN"/>
        </w:rPr>
      </w:pPr>
      <w:r>
        <w:rPr>
          <w:rFonts w:hint="eastAsia" w:ascii="仿宋_GB2312" w:eastAsia="仿宋_GB2312" w:cs="仿宋_GB2312"/>
          <w:b/>
          <w:bCs/>
          <w:sz w:val="32"/>
          <w:szCs w:val="32"/>
        </w:rPr>
        <w:t>绩效目标设置情况</w:t>
      </w:r>
      <w:r>
        <w:rPr>
          <w:rFonts w:hint="eastAsia" w:ascii="仿宋_GB2312" w:eastAsia="仿宋_GB2312" w:cs="仿宋_GB2312"/>
          <w:sz w:val="32"/>
          <w:szCs w:val="32"/>
        </w:rPr>
        <w:br w:type="textWrapping"/>
      </w:r>
      <w:r>
        <w:rPr>
          <w:rFonts w:hint="eastAsia" w:ascii="仿宋_GB2312" w:eastAsia="仿宋_GB2312" w:cs="仿宋_GB2312"/>
          <w:sz w:val="32"/>
          <w:szCs w:val="32"/>
        </w:rPr>
        <w:t>　　</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汶川县档案馆</w:t>
      </w:r>
      <w:r>
        <w:rPr>
          <w:rFonts w:hint="eastAsia" w:ascii="仿宋_GB2312" w:eastAsia="仿宋_GB2312" w:cs="仿宋_GB2312"/>
          <w:sz w:val="32"/>
          <w:szCs w:val="32"/>
          <w:lang w:eastAsia="zh-CN"/>
        </w:rPr>
        <w:t>部门整体申报资金</w:t>
      </w:r>
      <w:r>
        <w:rPr>
          <w:rFonts w:hint="eastAsia" w:ascii="仿宋_GB2312" w:eastAsia="仿宋_GB2312" w:cs="仿宋_GB2312"/>
          <w:sz w:val="32"/>
          <w:szCs w:val="32"/>
          <w:lang w:val="en-US" w:eastAsia="zh-CN"/>
        </w:rPr>
        <w:t>252.14万元，主要用于保障单位日常运行、档案业务指导培训、馆藏档案维护保养、档案库房维护保养等，已按要求实行绩效目标管理。</w:t>
      </w:r>
    </w:p>
    <w:p w14:paraId="104B68F7">
      <w:pPr>
        <w:numPr>
          <w:ilvl w:val="0"/>
          <w:numId w:val="0"/>
        </w:numPr>
        <w:ind w:firstLine="640" w:firstLineChars="200"/>
        <w:rPr>
          <w:rFonts w:hint="eastAsia" w:ascii="仿宋_GB2312" w:eastAsia="仿宋_GB2312" w:cs="仿宋_GB2312"/>
          <w:sz w:val="32"/>
          <w:szCs w:val="32"/>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w:t>
      </w:r>
      <w:r>
        <w:rPr>
          <w:rFonts w:hint="eastAsia" w:ascii="仿宋_GB2312" w:eastAsia="仿宋_GB2312" w:cs="仿宋_GB2312"/>
          <w:sz w:val="32"/>
          <w:szCs w:val="32"/>
        </w:rPr>
        <w:t>汶川县档案馆</w:t>
      </w:r>
      <w:r>
        <w:rPr>
          <w:rFonts w:hint="eastAsia" w:ascii="仿宋_GB2312" w:eastAsia="仿宋_GB2312" w:cs="仿宋_GB2312"/>
          <w:sz w:val="32"/>
          <w:szCs w:val="32"/>
          <w:lang w:eastAsia="zh-CN"/>
        </w:rPr>
        <w:t>部门申报项目两个，预算资金为</w:t>
      </w:r>
      <w:r>
        <w:rPr>
          <w:rFonts w:hint="eastAsia" w:ascii="仿宋_GB2312" w:eastAsia="仿宋_GB2312" w:cs="仿宋_GB2312"/>
          <w:sz w:val="32"/>
          <w:szCs w:val="32"/>
          <w:lang w:val="en-US" w:eastAsia="zh-CN"/>
        </w:rPr>
        <w:t>23.03万元，主要用于档案业务指导、档案业务培训、档案执法检查及馆藏档案维护保养与档案库房日常运行维护，两个项目均已按要求实行绩效目标管理</w:t>
      </w:r>
      <w:r>
        <w:rPr>
          <w:rFonts w:hint="eastAsia" w:ascii="仿宋_GB2312" w:eastAsia="仿宋_GB2312" w:cs="仿宋_GB2312"/>
          <w:sz w:val="32"/>
          <w:szCs w:val="32"/>
        </w:rPr>
        <w:t>。</w:t>
      </w:r>
      <w:r>
        <w:rPr>
          <w:rFonts w:hint="eastAsia" w:ascii="仿宋_GB2312" w:eastAsia="仿宋_GB2312" w:cs="仿宋_GB2312"/>
          <w:sz w:val="32"/>
          <w:szCs w:val="32"/>
        </w:rPr>
        <w:br w:type="textWrapping"/>
      </w:r>
      <w:r>
        <w:rPr>
          <w:rFonts w:hint="eastAsia" w:ascii="仿宋_GB2312" w:eastAsia="仿宋_GB2312" w:cs="仿宋_GB2312"/>
          <w:b/>
          <w:bCs/>
          <w:sz w:val="32"/>
          <w:szCs w:val="32"/>
        </w:rPr>
        <w:t>　</w:t>
      </w:r>
      <w:r>
        <w:rPr>
          <w:rFonts w:hint="eastAsia" w:ascii="黑体" w:eastAsia="黑体" w:cs="黑体"/>
          <w:b w:val="0"/>
          <w:bCs w:val="0"/>
          <w:sz w:val="32"/>
          <w:szCs w:val="32"/>
        </w:rPr>
        <w:t>　十、名词解释</w:t>
      </w:r>
      <w:r>
        <w:rPr>
          <w:rFonts w:hint="eastAsia" w:ascii="仿宋_GB2312" w:eastAsia="仿宋_GB2312" w:cs="仿宋_GB2312"/>
          <w:sz w:val="32"/>
          <w:szCs w:val="32"/>
        </w:rPr>
        <w:br w:type="textWrapping"/>
      </w:r>
      <w:r>
        <w:rPr>
          <w:rFonts w:hint="eastAsia" w:ascii="仿宋_GB2312" w:eastAsia="仿宋_GB2312" w:cs="仿宋_GB2312"/>
          <w:sz w:val="32"/>
          <w:szCs w:val="32"/>
        </w:rPr>
        <w:t>　　（一）财政拨款收入：指由财政拨款形成的部门收入。按现行管理制度，部门预算中反映的财政拨款仅包括一般公共预算拨款和政府性基金预算拨款。</w:t>
      </w:r>
      <w:r>
        <w:rPr>
          <w:rFonts w:hint="eastAsia" w:ascii="仿宋_GB2312" w:eastAsia="仿宋_GB2312" w:cs="仿宋_GB2312"/>
          <w:sz w:val="32"/>
          <w:szCs w:val="32"/>
        </w:rPr>
        <w:br w:type="textWrapping"/>
      </w:r>
      <w:r>
        <w:rPr>
          <w:rFonts w:hint="eastAsia" w:ascii="仿宋_GB2312" w:eastAsia="仿宋_GB2312" w:cs="仿宋_GB2312"/>
          <w:sz w:val="32"/>
          <w:szCs w:val="32"/>
        </w:rPr>
        <w:t>　　（二）事业收入：指所属事业单位开展专业业务活动及辅助活动所取得的收入。</w:t>
      </w:r>
      <w:r>
        <w:rPr>
          <w:rFonts w:hint="eastAsia" w:ascii="仿宋_GB2312" w:eastAsia="仿宋_GB2312" w:cs="仿宋_GB2312"/>
          <w:sz w:val="32"/>
          <w:szCs w:val="32"/>
        </w:rPr>
        <w:br w:type="textWrapping"/>
      </w:r>
      <w:r>
        <w:rPr>
          <w:rFonts w:hint="eastAsia" w:ascii="仿宋_GB2312" w:eastAsia="仿宋_GB2312" w:cs="仿宋_GB2312"/>
          <w:sz w:val="32"/>
          <w:szCs w:val="32"/>
        </w:rPr>
        <w:t>　　（三）事业单位经营收入：指所属事业单位在专业业务活动及其辅助活动之外开展非独立核算经营活动取得的收入。</w:t>
      </w:r>
      <w:r>
        <w:rPr>
          <w:rFonts w:hint="eastAsia" w:ascii="仿宋_GB2312" w:eastAsia="仿宋_GB2312" w:cs="仿宋_GB2312"/>
          <w:sz w:val="32"/>
          <w:szCs w:val="32"/>
        </w:rPr>
        <w:br w:type="textWrapping"/>
      </w:r>
      <w:r>
        <w:rPr>
          <w:rFonts w:hint="eastAsia" w:ascii="仿宋_GB2312" w:eastAsia="仿宋_GB2312" w:cs="仿宋_GB2312"/>
          <w:sz w:val="32"/>
          <w:szCs w:val="32"/>
        </w:rPr>
        <w:t>　　（四）其他收入：指除上述“财政拨款收入”、“事业收入”、“事业单位经营收入”等以外的收入，主要是所属行政事业单位按规定动用的售房收入、存款利息收入等。</w:t>
      </w:r>
      <w:r>
        <w:rPr>
          <w:rFonts w:hint="eastAsia" w:ascii="仿宋_GB2312" w:eastAsia="仿宋_GB2312" w:cs="仿宋_GB2312"/>
          <w:sz w:val="32"/>
          <w:szCs w:val="32"/>
        </w:rPr>
        <w:br w:type="textWrapping"/>
      </w:r>
      <w:r>
        <w:rPr>
          <w:rFonts w:hint="eastAsia" w:ascii="仿宋_GB2312" w:eastAsia="仿宋_GB2312" w:cs="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cs="仿宋_GB2312"/>
          <w:sz w:val="32"/>
          <w:szCs w:val="32"/>
        </w:rPr>
        <w:br w:type="textWrapping"/>
      </w:r>
      <w:r>
        <w:rPr>
          <w:rFonts w:hint="eastAsia" w:ascii="仿宋_GB2312" w:eastAsia="仿宋_GB2312" w:cs="仿宋_GB2312"/>
          <w:sz w:val="32"/>
          <w:szCs w:val="32"/>
        </w:rPr>
        <w:t>　　（六）上年结转：指所属行政事业单位以前年度尚未完成、结转至本年按原规定用途继续使用的资金和以前年度已完成项目剩余资金经批准用于新用途使用的资金。</w:t>
      </w:r>
    </w:p>
    <w:p w14:paraId="3EB05F1A">
      <w:pPr>
        <w:pStyle w:val="12"/>
        <w:shd w:val="clear" w:color="auto" w:fill="auto"/>
        <w:spacing w:before="0" w:line="360" w:lineRule="auto"/>
        <w:ind w:firstLine="640" w:firstLineChars="200"/>
        <w:rPr>
          <w:rFonts w:hint="eastAsia" w:cs="仿宋_GB2312"/>
          <w:color w:val="auto"/>
          <w:sz w:val="32"/>
          <w:szCs w:val="32"/>
          <w:shd w:val="clear" w:color="auto" w:fill="auto"/>
        </w:rPr>
      </w:pPr>
      <w:r>
        <w:rPr>
          <w:rFonts w:hint="eastAsia" w:cs="宋体"/>
          <w:color w:val="auto"/>
          <w:sz w:val="32"/>
          <w:szCs w:val="32"/>
          <w:shd w:val="clear" w:color="auto" w:fill="auto"/>
        </w:rPr>
        <w:t>（</w:t>
      </w:r>
      <w:r>
        <w:rPr>
          <w:rFonts w:hint="eastAsia" w:cs="宋体"/>
          <w:color w:val="auto"/>
          <w:sz w:val="32"/>
          <w:szCs w:val="32"/>
          <w:shd w:val="clear" w:color="auto" w:fill="auto"/>
          <w:lang w:eastAsia="zh-CN"/>
        </w:rPr>
        <w:t>七</w:t>
      </w:r>
      <w:r>
        <w:rPr>
          <w:rFonts w:hint="eastAsia" w:cs="宋体"/>
          <w:color w:val="auto"/>
          <w:sz w:val="32"/>
          <w:szCs w:val="32"/>
          <w:shd w:val="clear" w:color="auto" w:fill="auto"/>
        </w:rPr>
        <w:t>）</w:t>
      </w:r>
      <w:r>
        <w:rPr>
          <w:rFonts w:hint="eastAsia" w:cs="宋体"/>
          <w:color w:val="auto"/>
          <w:sz w:val="32"/>
          <w:szCs w:val="32"/>
          <w:shd w:val="clear" w:color="auto" w:fill="auto"/>
          <w:lang w:eastAsia="zh-CN"/>
        </w:rPr>
        <w:t>另：数据存在的误差系四舍五入的原因</w:t>
      </w:r>
      <w:r>
        <w:rPr>
          <w:rFonts w:hint="eastAsia" w:cs="宋体"/>
          <w:color w:val="auto"/>
          <w:sz w:val="32"/>
          <w:szCs w:val="32"/>
          <w:shd w:val="clear" w:color="auto" w:fill="auto"/>
        </w:rPr>
        <w:t>。</w:t>
      </w:r>
    </w:p>
    <w:p w14:paraId="22F38134">
      <w:pPr>
        <w:pStyle w:val="3"/>
        <w:rPr>
          <w:rFonts w:hint="eastAsia"/>
        </w:rPr>
      </w:pPr>
    </w:p>
    <w:p w14:paraId="1888AEC7">
      <w:pPr>
        <w:pStyle w:val="3"/>
      </w:pPr>
    </w:p>
    <w:p w14:paraId="4C4C4DD0">
      <w:pPr>
        <w:rPr>
          <w:rFonts w:asci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EB08A"/>
    <w:multiLevelType w:val="singleLevel"/>
    <w:tmpl w:val="81EEB08A"/>
    <w:lvl w:ilvl="0" w:tentative="0">
      <w:start w:val="4"/>
      <w:numFmt w:val="chineseCounting"/>
      <w:suff w:val="nothing"/>
      <w:lvlText w:val="（%1）"/>
      <w:lvlJc w:val="left"/>
      <w:rPr>
        <w:rFonts w:hint="eastAsia"/>
      </w:rPr>
    </w:lvl>
  </w:abstractNum>
  <w:abstractNum w:abstractNumId="1">
    <w:nsid w:val="1DFE736B"/>
    <w:multiLevelType w:val="singleLevel"/>
    <w:tmpl w:val="1DFE736B"/>
    <w:lvl w:ilvl="0" w:tentative="0">
      <w:start w:val="5"/>
      <w:numFmt w:val="decimal"/>
      <w:suff w:val="space"/>
      <w:lvlText w:val="%1."/>
      <w:lvlJc w:val="left"/>
      <w:pPr>
        <w:tabs>
          <w:tab w:val="left" w:pos="0"/>
        </w:tabs>
        <w:ind w:left="0" w:firstLine="0"/>
      </w:pPr>
    </w:lvl>
  </w:abstractNum>
  <w:abstractNum w:abstractNumId="2">
    <w:nsid w:val="28F27FE7"/>
    <w:multiLevelType w:val="multilevel"/>
    <w:tmpl w:val="28F27FE7"/>
    <w:lvl w:ilvl="0" w:tentative="0">
      <w:start w:val="1"/>
      <w:numFmt w:val="japaneseCounting"/>
      <w:lvlText w:val="%1、"/>
      <w:lvlJc w:val="left"/>
      <w:pPr>
        <w:tabs>
          <w:tab w:val="left" w:pos="0"/>
        </w:tabs>
        <w:ind w:left="880" w:hanging="88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53939E7E"/>
    <w:multiLevelType w:val="singleLevel"/>
    <w:tmpl w:val="53939E7E"/>
    <w:lvl w:ilvl="0" w:tentative="0">
      <w:start w:val="1"/>
      <w:numFmt w:val="chineseCounting"/>
      <w:suff w:val="nothing"/>
      <w:lvlText w:val="（%1）"/>
      <w:lvlJc w:val="left"/>
      <w:pPr>
        <w:tabs>
          <w:tab w:val="left" w:pos="0"/>
        </w:tabs>
        <w:ind w:left="0" w:firstLine="0"/>
      </w:pPr>
      <w:rPr>
        <w:rFonts w:hint="eastAsia"/>
      </w:rPr>
    </w:lvl>
  </w:abstractNum>
  <w:abstractNum w:abstractNumId="4">
    <w:nsid w:val="6412FBAF"/>
    <w:multiLevelType w:val="singleLevel"/>
    <w:tmpl w:val="6412FBAF"/>
    <w:lvl w:ilvl="0" w:tentative="0">
      <w:start w:val="1"/>
      <w:numFmt w:val="chineseCounting"/>
      <w:suff w:val="nothing"/>
      <w:lvlText w:val="（%1）"/>
      <w:lvlJc w:val="left"/>
      <w:pPr>
        <w:tabs>
          <w:tab w:val="left" w:pos="0"/>
        </w:tabs>
        <w:ind w:left="0" w:firstLine="0"/>
      </w:pPr>
      <w:rPr>
        <w:rFonts w:hint="eastAsia"/>
        <w:b/>
        <w:bC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mQyMzc2NjFiNjMwMjY3NmQxZjc3NjI2YTk1OGIxYzcifQ=="/>
  </w:docVars>
  <w:rsids>
    <w:rsidRoot w:val="00000000"/>
    <w:rsid w:val="1D2F6BC4"/>
    <w:rsid w:val="226F22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Autospacing="0" w:after="60" w:afterAutospacing="0"/>
      <w:jc w:val="center"/>
      <w:outlineLvl w:val="0"/>
    </w:pPr>
    <w:rPr>
      <w:rFonts w:ascii="Arial" w:hAnsi="Arial"/>
      <w:b/>
      <w:sz w:val="32"/>
    </w:rPr>
  </w:style>
  <w:style w:type="paragraph" w:styleId="3">
    <w:name w:val="Salutation"/>
    <w:basedOn w:val="1"/>
    <w:next w:val="1"/>
    <w:autoRedefine/>
    <w:qFormat/>
    <w:uiPriority w:val="0"/>
  </w:style>
  <w:style w:type="paragraph" w:styleId="4">
    <w:name w:val="Body Text"/>
    <w:basedOn w:val="1"/>
    <w:next w:val="1"/>
    <w:autoRedefine/>
    <w:qFormat/>
    <w:uiPriority w:val="0"/>
    <w:rPr>
      <w:rFonts w:eastAsia="仿宋_GB2312"/>
      <w:sz w:val="28"/>
      <w:szCs w:val="20"/>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rPr>
      <w:sz w:val="24"/>
    </w:rPr>
  </w:style>
  <w:style w:type="paragraph" w:styleId="8">
    <w:name w:val="Body Text First Indent"/>
    <w:basedOn w:val="4"/>
    <w:autoRedefine/>
    <w:qFormat/>
    <w:uiPriority w:val="0"/>
    <w:pPr>
      <w:ind w:firstLine="100" w:firstLineChars="100"/>
    </w:pPr>
    <w:rPr>
      <w:rFonts w:ascii="Times New Roman" w:hAnsi="Times New Roman" w:eastAsia="宋体" w:cs="Times New Roman"/>
    </w:rPr>
  </w:style>
  <w:style w:type="character" w:styleId="11">
    <w:name w:val="Emphasis"/>
    <w:basedOn w:val="10"/>
    <w:autoRedefine/>
    <w:qFormat/>
    <w:uiPriority w:val="0"/>
  </w:style>
  <w:style w:type="paragraph" w:customStyle="1" w:styleId="12">
    <w:name w:val="正文文本1"/>
    <w:basedOn w:val="1"/>
    <w:autoRedefine/>
    <w:qFormat/>
    <w:uiPriority w:val="0"/>
    <w:pPr>
      <w:spacing w:before="93"/>
    </w:pPr>
    <w:rPr>
      <w:rFonts w:ascii="仿宋_GB2312" w:eastAsia="仿宋_GB2312" w:cs="Times New Roman"/>
      <w:kern w:val="0"/>
      <w:sz w:val="30"/>
      <w:szCs w:val="20"/>
    </w:rPr>
  </w:style>
  <w:style w:type="paragraph" w:customStyle="1" w:styleId="13">
    <w:name w:val="列出段落1"/>
    <w:basedOn w:val="1"/>
    <w:autoRedefine/>
    <w:qFormat/>
    <w:uiPriority w:val="0"/>
    <w:pPr>
      <w:ind w:firstLine="200" w:firstLineChars="200"/>
    </w:pPr>
  </w:style>
  <w:style w:type="character" w:customStyle="1" w:styleId="14">
    <w:name w:val="默认段落字体1"/>
    <w:autoRedefine/>
    <w:qFormat/>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11</Pages>
  <Words>3842</Words>
  <Characters>4347</Characters>
  <Lines>234</Lines>
  <Paragraphs>54</Paragraphs>
  <TotalTime>1</TotalTime>
  <ScaleCrop>false</ScaleCrop>
  <LinksUpToDate>false</LinksUpToDate>
  <CharactersWithSpaces>4447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2019-01-15T03:11:00Z</dcterms:created>
  <dc:creator>薛永萍</dc:creator>
  <cp:lastModifiedBy>花开一瞬玉老千年</cp:lastModifiedBy>
  <cp:lastPrinted>2022-05-12T02:13:00Z</cp:lastPrinted>
  <dcterms:modified xsi:type="dcterms:W3CDTF">2026-02-04T09:14:37Z</dcterms:modified>
  <dc:title>汶川县档案馆2020年部门预算</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8ECD22E0A4124DB8B803EB1B444FD993_13</vt:lpwstr>
  </property>
  <property fmtid="{D5CDD505-2E9C-101B-9397-08002B2CF9AE}" pid="4" name="KSOTemplateDocerSaveRecord">
    <vt:lpwstr>eyJoZGlkIjoiY2Y5ZTFmOWVjNDE5YjU1MjJkYzMxNTY5ZmFlN2I3ODYiLCJ1c2VySWQiOiIyOTYzMTU0MDAifQ==</vt:lpwstr>
  </property>
</Properties>
</file>