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681A">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_GBK" w:eastAsia="方正小标宋_GBK" w:cs="方正小标宋_GBK"/>
          <w:sz w:val="44"/>
          <w:szCs w:val="44"/>
          <w:lang w:val="en-US" w:eastAsia="zh-CN" w:bidi="ar-SA"/>
        </w:rPr>
        <w:t>汶川县国道213线2170公里200米“12·22”道路交通事故</w:t>
      </w:r>
      <w:r>
        <w:rPr>
          <w:rFonts w:hint="eastAsia" w:ascii="方正小标宋简体" w:hAnsi="方正小标宋简体" w:eastAsia="方正小标宋简体" w:cs="方正小标宋简体"/>
          <w:sz w:val="44"/>
          <w:szCs w:val="44"/>
        </w:rPr>
        <w:t>防范和整改措施落实</w:t>
      </w:r>
    </w:p>
    <w:p w14:paraId="4926330C">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情况评估报告</w:t>
      </w:r>
    </w:p>
    <w:p w14:paraId="591ADA8B">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1CE4A0B7">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14E817CE">
      <w:pPr>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2023年12月22日21时05分</w:t>
      </w:r>
      <w:r>
        <w:rPr>
          <w:rFonts w:hint="eastAsia" w:ascii="仿宋_GB2312" w:eastAsia="仿宋_GB2312" w:cs="仿宋_GB2312"/>
          <w:sz w:val="32"/>
          <w:szCs w:val="32"/>
          <w:lang w:eastAsia="zh-CN" w:bidi="ar-SA"/>
        </w:rPr>
        <w:t>许</w:t>
      </w:r>
      <w:r>
        <w:rPr>
          <w:rFonts w:hint="eastAsia" w:ascii="仿宋_GB2312" w:eastAsia="仿宋_GB2312"/>
          <w:sz w:val="32"/>
          <w:szCs w:val="32"/>
          <w:lang w:val="en-US" w:eastAsia="zh-CN"/>
        </w:rPr>
        <w:t>，国道213线2170公里200米处(</w:t>
      </w:r>
      <w:r>
        <w:rPr>
          <w:rFonts w:hint="eastAsia" w:ascii="仿宋_GB2312" w:eastAsia="仿宋_GB2312" w:cs="仿宋_GB2312"/>
          <w:sz w:val="32"/>
          <w:szCs w:val="32"/>
          <w:lang w:eastAsia="zh-CN" w:bidi="ar-SA"/>
        </w:rPr>
        <w:t>小地名：</w:t>
      </w:r>
      <w:r>
        <w:rPr>
          <w:rFonts w:hint="eastAsia" w:ascii="仿宋_GB2312" w:eastAsia="仿宋_GB2312"/>
          <w:sz w:val="32"/>
          <w:szCs w:val="32"/>
          <w:lang w:val="en-US" w:eastAsia="zh-CN"/>
        </w:rPr>
        <w:t>汶川县漩口镇新漩口大桥)</w:t>
      </w:r>
      <w:r>
        <w:rPr>
          <w:rFonts w:hint="eastAsia" w:ascii="仿宋_GB2312" w:eastAsia="仿宋_GB2312"/>
          <w:sz w:val="32"/>
          <w:szCs w:val="32"/>
        </w:rPr>
        <w:t>发生一起</w:t>
      </w:r>
      <w:r>
        <w:rPr>
          <w:rFonts w:hint="eastAsia" w:ascii="仿宋_GB2312" w:eastAsia="仿宋_GB2312"/>
          <w:sz w:val="32"/>
          <w:szCs w:val="32"/>
          <w:lang w:val="en-US" w:eastAsia="zh-CN"/>
        </w:rPr>
        <w:t>三</w:t>
      </w:r>
      <w:r>
        <w:rPr>
          <w:rFonts w:hint="eastAsia" w:ascii="仿宋_GB2312" w:eastAsia="仿宋_GB2312"/>
          <w:sz w:val="32"/>
          <w:szCs w:val="32"/>
        </w:rPr>
        <w:t>车相撞的交通事故，造成1人死亡，</w:t>
      </w:r>
      <w:r>
        <w:rPr>
          <w:rFonts w:hint="eastAsia" w:ascii="仿宋_GB2312" w:eastAsia="仿宋_GB2312"/>
          <w:sz w:val="32"/>
          <w:szCs w:val="32"/>
          <w:lang w:val="en-US" w:eastAsia="zh-CN"/>
        </w:rPr>
        <w:t>三</w:t>
      </w:r>
      <w:r>
        <w:rPr>
          <w:rFonts w:hint="eastAsia" w:ascii="仿宋_GB2312" w:eastAsia="仿宋_GB2312"/>
          <w:sz w:val="32"/>
          <w:szCs w:val="32"/>
        </w:rPr>
        <w:t>车不同程度受损。</w:t>
      </w:r>
    </w:p>
    <w:p w14:paraId="72C53B4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根据《四川省安全事故防范和整改措施落实情况评估实施办法》规定，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安办组织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应急局、</w:t>
      </w:r>
      <w:r>
        <w:rPr>
          <w:rFonts w:hint="eastAsia" w:ascii="仿宋_GB2312" w:eastAsia="仿宋_GB2312"/>
          <w:sz w:val="32"/>
          <w:szCs w:val="32"/>
        </w:rPr>
        <w:t>县公安局交警大队</w:t>
      </w:r>
      <w:r>
        <w:rPr>
          <w:rFonts w:hint="eastAsia" w:ascii="仿宋_GB2312" w:hAnsi="仿宋_GB2312" w:eastAsia="仿宋_GB2312" w:cs="仿宋_GB2312"/>
          <w:sz w:val="32"/>
          <w:szCs w:val="32"/>
        </w:rPr>
        <w:t>等单位组成事故调查评估组，调查评估组按照“四不放过”和“科学严谨、依法依规、实事求是、注重实效”的原则，对</w:t>
      </w:r>
      <w:r>
        <w:rPr>
          <w:rFonts w:hint="eastAsia" w:ascii="仿宋_GB2312" w:hAnsi="仿宋_GB2312" w:eastAsia="仿宋_GB2312" w:cs="仿宋_GB2312"/>
          <w:sz w:val="32"/>
          <w:szCs w:val="32"/>
          <w:lang w:val="en-US" w:eastAsia="zh-CN"/>
        </w:rPr>
        <w:t>汶川县国道213线2170公里200米“12·22”道路交通事故</w:t>
      </w:r>
      <w:r>
        <w:rPr>
          <w:rFonts w:hint="eastAsia" w:ascii="仿宋_GB2312" w:hAnsi="仿宋_GB2312" w:eastAsia="仿宋_GB2312" w:cs="仿宋_GB2312"/>
          <w:sz w:val="32"/>
          <w:szCs w:val="32"/>
        </w:rPr>
        <w:t>防范和整改措施落实情况评估。</w:t>
      </w:r>
    </w:p>
    <w:p w14:paraId="2B7F0AC7">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经调查评估，</w:t>
      </w:r>
      <w:r>
        <w:rPr>
          <w:rFonts w:hint="eastAsia" w:ascii="仿宋_GB2312" w:hAnsi="仿宋_GB2312" w:eastAsia="仿宋_GB2312" w:cs="仿宋_GB2312"/>
          <w:sz w:val="32"/>
          <w:szCs w:val="32"/>
          <w:lang w:eastAsia="zh-CN"/>
        </w:rPr>
        <w:t>汶川县人民</w:t>
      </w:r>
      <w:r>
        <w:rPr>
          <w:rFonts w:hint="eastAsia" w:ascii="仿宋_GB2312" w:hAnsi="仿宋_GB2312" w:eastAsia="仿宋_GB2312" w:cs="仿宋_GB2312"/>
          <w:sz w:val="32"/>
          <w:szCs w:val="32"/>
        </w:rPr>
        <w:t>政府高度重视，全力以赴开展事故救援及善后工作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依法成立了</w:t>
      </w:r>
      <w:r>
        <w:rPr>
          <w:rFonts w:hint="eastAsia" w:ascii="仿宋_GB2312" w:hAnsi="仿宋_GB2312" w:eastAsia="仿宋_GB2312" w:cs="仿宋_GB2312"/>
          <w:sz w:val="32"/>
          <w:szCs w:val="32"/>
          <w:lang w:val="en-US" w:eastAsia="zh-CN"/>
        </w:rPr>
        <w:t>汶川县国道213线2170公里200米“12·22”道路交通事故</w:t>
      </w:r>
      <w:r>
        <w:rPr>
          <w:rFonts w:hint="eastAsia" w:ascii="仿宋_GB2312" w:hAnsi="仿宋_GB2312" w:eastAsia="仿宋_GB2312" w:cs="仿宋_GB2312"/>
          <w:sz w:val="32"/>
          <w:szCs w:val="32"/>
        </w:rPr>
        <w:t>调查组（以下简称调查组），调查组按照“科学严谨、依法依规、实事求是、注重实效”和“四不放过”的原则，通过现场勘察、技术鉴定、调查取证、综合分析，查明了事故发生原因，认定了事故性质和责任，按时完成了事故调查和结案工作。汶川县相关部门对事故责任人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286DF384">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二、事故责任追究及整改措施落实情况</w:t>
      </w:r>
    </w:p>
    <w:p w14:paraId="569BC7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按照事故调查报告对事故责任单位处理及整改措施落实的要求，</w:t>
      </w:r>
      <w:r>
        <w:rPr>
          <w:rFonts w:hint="eastAsia" w:ascii="仿宋_GB2312" w:eastAsia="仿宋_GB2312"/>
          <w:sz w:val="32"/>
          <w:szCs w:val="32"/>
        </w:rPr>
        <w:t>县公安局交警大队</w:t>
      </w:r>
      <w:r>
        <w:rPr>
          <w:rFonts w:hint="eastAsia" w:ascii="仿宋_GB2312" w:hAnsi="仿宋_GB2312" w:eastAsia="仿宋_GB2312" w:cs="仿宋_GB2312"/>
          <w:kern w:val="2"/>
          <w:sz w:val="32"/>
          <w:szCs w:val="32"/>
          <w:lang w:val="en-US" w:eastAsia="zh-CN" w:bidi="ar-SA"/>
        </w:rPr>
        <w:t>对事故责任人进行了行政处罚，涉事相关部门和企业对照各自职责，对事故整改措施与建议进行落实整改。</w:t>
      </w:r>
    </w:p>
    <w:p w14:paraId="09AD0EC5">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事故</w:t>
      </w:r>
      <w:r>
        <w:rPr>
          <w:rFonts w:hint="eastAsia" w:ascii="楷体_GB2312" w:hAnsi="楷体_GB2312" w:eastAsia="楷体_GB2312" w:cs="楷体_GB2312"/>
          <w:b/>
          <w:bCs/>
          <w:sz w:val="32"/>
          <w:szCs w:val="32"/>
        </w:rPr>
        <w:t>责任追究落实情况</w:t>
      </w:r>
    </w:p>
    <w:p w14:paraId="2CEA7523">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1.对事故企业有关责任人的处理</w:t>
      </w:r>
    </w:p>
    <w:p w14:paraId="2C79A12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rPr>
        <w:t>①</w:t>
      </w:r>
      <w:r>
        <w:rPr>
          <w:rFonts w:hint="eastAsia" w:ascii="仿宋_GB2312" w:eastAsia="仿宋_GB2312" w:cs="仿宋_GB2312"/>
          <w:sz w:val="32"/>
          <w:szCs w:val="32"/>
          <w:lang w:val="en-US" w:eastAsia="zh-CN" w:bidi="ar-SA"/>
        </w:rPr>
        <w:t>孔x松，系川ADR585、川AU654挂组成的汽车列车的驾驶人，依据2024年02月02日汶川县公安局交通警察大队出具的《道路交通事故认定书》（第513221120230000079号）文书，驾驶人孔x松违反《中华人民共和国道路交通安全法》第四十二条第一款"机动车上道路行驶，不得超过限速标志标明的最高时速。在没有限速标志的路段，应当保持安全车速。"、第二十一条"驾驶人驾驶机动车上道路行驶前，应当对机动车的安全技术性能进行认真检查；不得驾驶安全设施不全或考机件不符合技术标准等具有安全隐患的机动车。"及第三十八条"车辆、行人应当按照交通信号通行；遇有交通警察现场指挥时，应当按照交通警察的指挥通行；在没有交通信号的道路上，应当在确保安全、畅通的原则下通行。"之规定是造成本次事故的主要原因。</w:t>
      </w:r>
    </w:p>
    <w:p w14:paraId="5AFA35EA">
      <w:pPr>
        <w:spacing w:line="360" w:lineRule="auto"/>
        <w:ind w:firstLine="640" w:firstLineChars="200"/>
        <w:rPr>
          <w:rFonts w:hint="eastAsia" w:ascii="仿宋_GB2312" w:hAnsi="仿宋_GB2312" w:eastAsia="仿宋_GB2312" w:cs="仿宋_GB2312"/>
          <w:b w:val="0"/>
          <w:bCs w:val="0"/>
          <w:lang w:val="en-US" w:eastAsia="zh-CN"/>
        </w:rPr>
      </w:pPr>
      <w:r>
        <w:rPr>
          <w:rFonts w:hint="eastAsia" w:ascii="仿宋_GB2312" w:eastAsia="仿宋_GB2312" w:cs="仿宋_GB2312"/>
          <w:sz w:val="32"/>
          <w:szCs w:val="32"/>
          <w:lang w:val="en-US" w:eastAsia="zh-CN" w:bidi="ar-SA"/>
        </w:rPr>
        <w:t>依据2024年02月02日汶川县公安局交通警察大队出具的《道路交通事故认定书》（第513221120230000079号）文书，根据《中华人民共和国道路交通安全法实施条例》第九十一条"公安机关交通管理部门应当根据交通事故当事人的行为对发生交通事故所起的作用以及过错的严重程度，确定当事人的责任。"及《道路交通事故处理程序规定》第六十条第一款第二项"因两方或者两方以上当事人的过错发生道路交通事故的，根据其行为对事故发生的作用以及过错的严重程度，分别承担主要责任、同等责任和次要责任"之规定，认定驾驶人孔x松承担本次事故的主要责任</w:t>
      </w:r>
      <w:r>
        <w:rPr>
          <w:rFonts w:hint="eastAsia" w:ascii="仿宋_GB2312" w:eastAsia="仿宋_GB2312"/>
          <w:sz w:val="32"/>
          <w:szCs w:val="32"/>
        </w:rPr>
        <w:t>。</w:t>
      </w:r>
    </w:p>
    <w:p w14:paraId="25C52554">
      <w:pPr>
        <w:ind w:firstLine="640" w:firstLineChars="200"/>
        <w:rPr>
          <w:rFonts w:hint="eastAsia" w:ascii="仿宋_GB2312" w:eastAsia="仿宋_GB2312"/>
          <w:sz w:val="32"/>
          <w:szCs w:val="32"/>
        </w:rPr>
      </w:pPr>
      <w:r>
        <w:rPr>
          <w:rFonts w:hint="eastAsia" w:ascii="仿宋_GB2312" w:eastAsia="仿宋_GB2312"/>
          <w:sz w:val="32"/>
          <w:szCs w:val="32"/>
        </w:rPr>
        <w:t>驾驶人孔</w:t>
      </w:r>
      <w:r>
        <w:rPr>
          <w:rFonts w:hint="eastAsia" w:ascii="仿宋_GB2312" w:eastAsia="仿宋_GB2312"/>
          <w:sz w:val="32"/>
          <w:szCs w:val="32"/>
          <w:lang w:val="en-US" w:eastAsia="zh-CN"/>
        </w:rPr>
        <w:t>x</w:t>
      </w:r>
      <w:r>
        <w:rPr>
          <w:rFonts w:hint="eastAsia" w:ascii="仿宋_GB2312" w:eastAsia="仿宋_GB2312"/>
          <w:sz w:val="32"/>
          <w:szCs w:val="32"/>
        </w:rPr>
        <w:t>松的行为触犯《中华人民共和国刑法》第一百三十三条之规定，涉嫌构成交通肇事罪，汶川县公安局于2024 年02月03日将该案受理为刑事案件，02月08日以交通肇事案立案侦查，02月29日对犯罪嫌疑人孔</w:t>
      </w:r>
      <w:r>
        <w:rPr>
          <w:rFonts w:hint="eastAsia" w:ascii="仿宋_GB2312" w:eastAsia="仿宋_GB2312"/>
          <w:sz w:val="32"/>
          <w:szCs w:val="32"/>
          <w:lang w:val="en-US" w:eastAsia="zh-CN"/>
        </w:rPr>
        <w:t>x</w:t>
      </w:r>
      <w:r>
        <w:rPr>
          <w:rFonts w:hint="eastAsia" w:ascii="仿宋_GB2312" w:eastAsia="仿宋_GB2312"/>
          <w:sz w:val="32"/>
          <w:szCs w:val="32"/>
        </w:rPr>
        <w:t>松采取取保候审强制措施，06月18日移送审查起诉至汶川县人民检察院。2024年07月15日，汶川县人民法院判决被告人孔</w:t>
      </w:r>
      <w:r>
        <w:rPr>
          <w:rFonts w:hint="eastAsia" w:ascii="仿宋_GB2312" w:eastAsia="仿宋_GB2312"/>
          <w:sz w:val="32"/>
          <w:szCs w:val="32"/>
          <w:lang w:val="en-US" w:eastAsia="zh-CN"/>
        </w:rPr>
        <w:t>x</w:t>
      </w:r>
      <w:r>
        <w:rPr>
          <w:rFonts w:hint="eastAsia" w:ascii="仿宋_GB2312" w:eastAsia="仿宋_GB2312"/>
          <w:sz w:val="32"/>
          <w:szCs w:val="32"/>
        </w:rPr>
        <w:t>松犯交通肇事罪，判处有期徒刑八个月，缓期一年。阿坝州公安局交通警察支队于2024年07月25日完成孔</w:t>
      </w:r>
      <w:r>
        <w:rPr>
          <w:rFonts w:hint="eastAsia" w:ascii="仿宋_GB2312" w:eastAsia="仿宋_GB2312"/>
          <w:sz w:val="32"/>
          <w:szCs w:val="32"/>
          <w:lang w:val="en-US" w:eastAsia="zh-CN"/>
        </w:rPr>
        <w:t>x</w:t>
      </w:r>
      <w:bookmarkStart w:id="0" w:name="_GoBack"/>
      <w:bookmarkEnd w:id="0"/>
      <w:r>
        <w:rPr>
          <w:rFonts w:hint="eastAsia" w:ascii="仿宋_GB2312" w:eastAsia="仿宋_GB2312"/>
          <w:sz w:val="32"/>
          <w:szCs w:val="32"/>
        </w:rPr>
        <w:t xml:space="preserve">松的机动车驾驶证吊销程序（十年内不得重新取得机动车驾驶证）。 </w:t>
      </w:r>
    </w:p>
    <w:p w14:paraId="400AB99B">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事故整改措施落实情况</w:t>
      </w:r>
    </w:p>
    <w:p w14:paraId="3FE1ADE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b w:val="0"/>
          <w:bCs w:val="0"/>
          <w:i w:val="0"/>
          <w:iCs w:val="0"/>
          <w:color w:val="000000"/>
          <w:spacing w:val="0"/>
          <w:kern w:val="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eastAsia="仿宋_GB2312" w:cs="仿宋_GB2312"/>
          <w:sz w:val="32"/>
          <w:szCs w:val="32"/>
          <w:lang w:val="en-US" w:eastAsia="zh-CN" w:bidi="ar-SA"/>
        </w:rPr>
        <w:t>相关部门进一步加强了路面管控，对机动车辆的超速、超载进行有效管理度。</w:t>
      </w:r>
    </w:p>
    <w:p w14:paraId="1ADE32D6">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lang w:val="en-US" w:eastAsia="zh-CN"/>
        </w:rPr>
      </w:pPr>
      <w:r>
        <w:rPr>
          <w:rFonts w:hint="eastAsia" w:ascii="楷体_GB2312" w:eastAsia="楷体_GB2312"/>
          <w:b w:val="0"/>
          <w:bCs w:val="0"/>
          <w:i w:val="0"/>
          <w:iCs w:val="0"/>
          <w:color w:val="000000"/>
          <w:spacing w:val="0"/>
          <w:kern w:val="2"/>
          <w:sz w:val="32"/>
          <w:szCs w:val="32"/>
          <w:lang w:val="en-US" w:eastAsia="zh-CN"/>
        </w:rPr>
        <w:t>2.</w:t>
      </w:r>
      <w:r>
        <w:rPr>
          <w:rFonts w:hint="eastAsia" w:ascii="仿宋_GB2312" w:eastAsia="仿宋_GB2312" w:cs="仿宋_GB2312"/>
          <w:sz w:val="32"/>
          <w:szCs w:val="32"/>
          <w:lang w:val="en-US" w:eastAsia="zh-CN" w:bidi="ar-SA"/>
        </w:rPr>
        <w:t>相关部门已加强对道路违法行为进行打击查处。</w:t>
      </w:r>
    </w:p>
    <w:p w14:paraId="1BBFE325">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、评估结论意见</w:t>
      </w:r>
    </w:p>
    <w:p w14:paraId="30441250">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按时完成了事故调查和结案工作。汶川县相关部门对事故责任人进行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35276FEB">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工作建议</w:t>
      </w:r>
    </w:p>
    <w:p w14:paraId="042BC9E6">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eastAsia="仿宋_GB2312" w:cs="仿宋_GB2312"/>
          <w:sz w:val="32"/>
          <w:szCs w:val="32"/>
          <w:lang w:val="en-US" w:eastAsia="zh-CN" w:bidi="ar-SA"/>
        </w:rPr>
        <w:t>相关部门继续加强路面管控，对机动车辆的超速、超载进行有效管理度。</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en-US" w:eastAsia="zh-CN"/>
        </w:rPr>
        <w:t>继续</w:t>
      </w:r>
      <w:r>
        <w:rPr>
          <w:rFonts w:hint="eastAsia" w:ascii="仿宋_GB2312" w:eastAsia="仿宋_GB2312" w:cs="仿宋_GB2312"/>
          <w:sz w:val="32"/>
          <w:szCs w:val="32"/>
          <w:lang w:val="en-US" w:eastAsia="zh-CN" w:bidi="ar-SA"/>
        </w:rPr>
        <w:t>加强对道路违法行为进行打击查处。</w:t>
      </w:r>
    </w:p>
    <w:p w14:paraId="56EDE06C">
      <w:pPr>
        <w:pageBreakBefore w:val="0"/>
        <w:kinsoku/>
        <w:wordWrap/>
        <w:overflowPunct/>
        <w:topLinePunct w:val="0"/>
        <w:autoSpaceDE/>
        <w:autoSpaceDN/>
        <w:bidi w:val="0"/>
        <w:adjustRightInd/>
        <w:snapToGrid/>
        <w:spacing w:line="560" w:lineRule="exact"/>
        <w:ind w:firstLine="640" w:firstLineChars="200"/>
        <w:jc w:val="right"/>
        <w:rPr>
          <w:rFonts w:hint="eastAsia" w:ascii="仿宋_GB2312" w:hAnsi="仿宋_GB2312" w:eastAsia="仿宋_GB2312" w:cs="仿宋_GB2312"/>
          <w:sz w:val="32"/>
          <w:szCs w:val="32"/>
        </w:rPr>
      </w:pPr>
    </w:p>
    <w:p w14:paraId="361F6121">
      <w:pPr>
        <w:pageBreakBefore w:val="0"/>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汶川县国道213线2170公里200米“12·22”道路交通事故</w:t>
      </w:r>
      <w:r>
        <w:rPr>
          <w:rFonts w:hint="eastAsia" w:ascii="仿宋_GB2312" w:hAnsi="仿宋_GB2312" w:eastAsia="仿宋_GB2312" w:cs="仿宋_GB2312"/>
          <w:sz w:val="32"/>
          <w:szCs w:val="32"/>
        </w:rPr>
        <w:t>调查组整改措施落实情况评估组</w:t>
      </w:r>
    </w:p>
    <w:p w14:paraId="0F917F09">
      <w:pPr>
        <w:pageBreakBefore w:val="0"/>
        <w:kinsoku/>
        <w:wordWrap/>
        <w:overflowPunct/>
        <w:topLinePunct w:val="0"/>
        <w:autoSpaceDE/>
        <w:autoSpaceDN/>
        <w:bidi w:val="0"/>
        <w:adjustRightInd/>
        <w:snapToGrid/>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 8月20日</w:t>
      </w:r>
    </w:p>
    <w:p w14:paraId="64421F2F">
      <w:pPr>
        <w:pStyle w:val="7"/>
        <w:pageBreakBefore w:val="0"/>
        <w:kinsoku/>
        <w:wordWrap/>
        <w:overflowPunct/>
        <w:topLinePunct w:val="0"/>
        <w:autoSpaceDE/>
        <w:autoSpaceDN/>
        <w:bidi w:val="0"/>
        <w:adjustRightInd/>
        <w:snapToGrid/>
        <w:spacing w:before="0" w:after="0" w:line="560" w:lineRule="exact"/>
      </w:pPr>
    </w:p>
    <w:p w14:paraId="42374DE2">
      <w:pPr>
        <w:pageBreakBefore w:val="0"/>
        <w:kinsoku/>
        <w:wordWrap/>
        <w:overflowPunct/>
        <w:topLinePunct w:val="0"/>
        <w:autoSpaceDE/>
        <w:autoSpaceDN/>
        <w:bidi w:val="0"/>
        <w:adjustRightInd/>
        <w:snapToGrid/>
        <w:spacing w:line="560" w:lineRule="exact"/>
      </w:pPr>
    </w:p>
    <w:p w14:paraId="2DB2F5CB">
      <w:pPr>
        <w:pageBreakBefore w:val="0"/>
        <w:kinsoku/>
        <w:wordWrap/>
        <w:overflowPunct/>
        <w:topLinePunct w:val="0"/>
        <w:autoSpaceDE/>
        <w:autoSpaceDN/>
        <w:bidi w:val="0"/>
        <w:adjustRightInd/>
        <w:snapToGrid/>
        <w:spacing w:line="560" w:lineRule="exact"/>
        <w:ind w:firstLine="420" w:firstLineChars="200"/>
        <w:jc w:val="left"/>
      </w:pPr>
    </w:p>
    <w:sectPr>
      <w:footerReference r:id="rId3" w:type="default"/>
      <w:footerReference r:id="rId4" w:type="even"/>
      <w:pgSz w:w="11906" w:h="16838"/>
      <w:pgMar w:top="2098" w:right="1474" w:bottom="1984" w:left="1587" w:header="851" w:footer="158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EC30">
    <w:pPr>
      <w:pStyle w:val="9"/>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5"/>
        <w:rFonts w:hint="eastAsia" w:ascii="宋体"/>
        <w:sz w:val="28"/>
        <w:szCs w:val="28"/>
      </w:rPr>
      <w:fldChar w:fldCharType="begin"/>
    </w:r>
    <w:r>
      <w:rPr>
        <w:rStyle w:val="15"/>
        <w:rFonts w:hint="eastAsia" w:ascii="宋体"/>
        <w:sz w:val="28"/>
        <w:szCs w:val="28"/>
      </w:rPr>
      <w:instrText xml:space="preserve">Page</w:instrText>
    </w:r>
    <w:r>
      <w:rPr>
        <w:rStyle w:val="15"/>
        <w:rFonts w:hint="eastAsia" w:ascii="宋体"/>
        <w:sz w:val="28"/>
        <w:szCs w:val="28"/>
      </w:rPr>
      <w:fldChar w:fldCharType="separate"/>
    </w:r>
    <w:r>
      <w:rPr>
        <w:rStyle w:val="15"/>
        <w:rFonts w:hint="eastAsia" w:ascii="宋体"/>
        <w:sz w:val="28"/>
        <w:szCs w:val="28"/>
      </w:rPr>
      <w:t>- 2 -</w:t>
    </w:r>
    <w:r>
      <w:rPr>
        <w:rStyle w:val="15"/>
        <w:rFonts w:hint="eastAsia" w:ascii="宋体"/>
        <w:sz w:val="28"/>
        <w:szCs w:val="28"/>
      </w:rPr>
      <w:fldChar w:fldCharType="end"/>
    </w:r>
  </w:p>
  <w:p w14:paraId="48B18296">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712E">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- 1 -</w:t>
    </w:r>
    <w:r>
      <w:rPr>
        <w:rStyle w:val="15"/>
      </w:rPr>
      <w:fldChar w:fldCharType="end"/>
    </w:r>
  </w:p>
  <w:p w14:paraId="3877429C">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AyZGEzM2VjZmY3MzU1MWU4YWY0ZTM1Yjg0OWIwOGQifQ=="/>
  </w:docVars>
  <w:rsids>
    <w:rsidRoot w:val="00000000"/>
    <w:rsid w:val="03A45D5C"/>
    <w:rsid w:val="04FB2ADA"/>
    <w:rsid w:val="0C164BBC"/>
    <w:rsid w:val="1C8C221E"/>
    <w:rsid w:val="2606751B"/>
    <w:rsid w:val="33340F24"/>
    <w:rsid w:val="36CA41FF"/>
    <w:rsid w:val="39715B6F"/>
    <w:rsid w:val="3A7447AB"/>
    <w:rsid w:val="3B000164"/>
    <w:rsid w:val="482053E1"/>
    <w:rsid w:val="530F352A"/>
    <w:rsid w:val="55935126"/>
    <w:rsid w:val="5B5754A8"/>
    <w:rsid w:val="5C2E5758"/>
    <w:rsid w:val="60D56119"/>
    <w:rsid w:val="6F381FE0"/>
    <w:rsid w:val="761C2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autoRedefine/>
    <w:semiHidden/>
    <w:uiPriority w:val="0"/>
    <w:tblPr>
      <w:tblCellMar>
        <w:top w:w="0" w:type="dxa"/>
        <w:left w:w="108" w:type="dxa"/>
        <w:bottom w:w="0" w:type="dxa"/>
        <w:right w:w="108" w:type="dxa"/>
      </w:tblCellMar>
    </w:tblPr>
  </w:style>
  <w:style w:type="paragraph" w:customStyle="1" w:styleId="2">
    <w:name w:val="正文首行缩进 21"/>
    <w:basedOn w:val="3"/>
    <w:autoRedefine/>
    <w:qFormat/>
    <w:uiPriority w:val="0"/>
    <w:pPr>
      <w:ind w:firstLine="200" w:firstLineChars="200"/>
    </w:pPr>
  </w:style>
  <w:style w:type="paragraph" w:styleId="3">
    <w:name w:val="Body Text Indent"/>
    <w:basedOn w:val="1"/>
    <w:next w:val="4"/>
    <w:qFormat/>
    <w:uiPriority w:val="0"/>
    <w:pPr>
      <w:spacing w:line="540" w:lineRule="exact"/>
      <w:ind w:firstLine="1700" w:firstLineChars="1700"/>
    </w:pPr>
    <w:rPr>
      <w:sz w:val="32"/>
      <w:szCs w:val="32"/>
    </w:rPr>
  </w:style>
  <w:style w:type="paragraph" w:styleId="4">
    <w:name w:val="Body Text First Indent 2"/>
    <w:basedOn w:val="3"/>
    <w:next w:val="1"/>
    <w:autoRedefine/>
    <w:qFormat/>
    <w:uiPriority w:val="0"/>
    <w:pPr>
      <w:ind w:firstLine="200" w:firstLineChars="200"/>
    </w:pPr>
  </w:style>
  <w:style w:type="paragraph" w:styleId="8">
    <w:name w:val="toa heading"/>
    <w:basedOn w:val="1"/>
    <w:next w:val="1"/>
    <w:qFormat/>
    <w:uiPriority w:val="0"/>
    <w:pPr>
      <w:spacing w:before="120"/>
    </w:pPr>
    <w:rPr>
      <w:rFonts w:ascii="Arial" w:hAnsi="Arial" w:cs="Arial"/>
      <w:sz w:val="24"/>
      <w:lang w:bidi="ar-SA"/>
    </w:rPr>
  </w:style>
  <w:style w:type="paragraph" w:styleId="9">
    <w:name w:val="footer"/>
    <w:basedOn w:val="1"/>
    <w:autoRedefine/>
    <w:qFormat/>
    <w:uiPriority w:val="0"/>
    <w:pPr>
      <w:tabs>
        <w:tab w:val="center" w:pos="4153"/>
        <w:tab w:val="right" w:pos="8307"/>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1">
    <w:name w:val="toc 1"/>
    <w:basedOn w:val="1"/>
    <w:next w:val="1"/>
    <w:autoRedefine/>
    <w:qFormat/>
    <w:uiPriority w:val="39"/>
    <w:pPr>
      <w:tabs>
        <w:tab w:val="right" w:leader="dot" w:pos="8302"/>
      </w:tabs>
      <w:spacing w:line="360" w:lineRule="auto"/>
    </w:pPr>
    <w:rPr>
      <w:rFonts w:ascii="黑体" w:hAnsi="黑体" w:eastAsia="黑体"/>
      <w:sz w:val="28"/>
      <w:szCs w:val="2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autoRedefine/>
    <w:qFormat/>
    <w:uiPriority w:val="0"/>
  </w:style>
  <w:style w:type="paragraph" w:customStyle="1" w:styleId="16">
    <w:name w:val="正文-公1"/>
    <w:basedOn w:val="1"/>
    <w:next w:val="1"/>
    <w:autoRedefine/>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1596</Words>
  <Characters>1727</Characters>
  <Lines>51</Lines>
  <Paragraphs>19</Paragraphs>
  <TotalTime>10</TotalTime>
  <ScaleCrop>false</ScaleCrop>
  <LinksUpToDate>false</LinksUpToDate>
  <CharactersWithSpaces>1757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2023-04-20T07:23:00Z</dcterms:created>
  <dc:creator>admin</dc:creator>
  <cp:lastModifiedBy>Kiki</cp:lastModifiedBy>
  <dcterms:modified xsi:type="dcterms:W3CDTF">2026-05-15T08:14:18Z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785C3FDE16674923A929DCFB91A0357B_12</vt:lpwstr>
  </property>
  <property fmtid="{D5CDD505-2E9C-101B-9397-08002B2CF9AE}" pid="4" name="KSOTemplateDocerSaveRecord">
    <vt:lpwstr>eyJoZGlkIjoiYjg3ZTQ1ZGVmMDJhNmQxYjgwMThlYmRlNTRlYjJlZTUiLCJ1c2VySWQiOiIzOTQxMjE4NDYifQ==</vt:lpwstr>
  </property>
</Properties>
</file>