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int="eastAsia"/>
          <w:b w:val="0"/>
          <w:bCs/>
          <w:color w:val="auto"/>
          <w:sz w:val="44"/>
          <w:szCs w:val="44"/>
          <w:lang w:val="zh-CN"/>
        </w:rPr>
      </w:pPr>
      <w:bookmarkStart w:id="0" w:name="_GoBack"/>
      <w:bookmarkEnd w:id="0"/>
      <w:r>
        <w:rPr>
          <w:rFonts w:ascii="方正小标宋简体" w:eastAsia="方正小标宋简体" w:cs="方正小标宋简体" w:hint="eastAsia"/>
          <w:b w:val="0"/>
          <w:bCs/>
          <w:color w:val="auto"/>
          <w:sz w:val="44"/>
          <w:szCs w:val="44"/>
          <w:lang w:val="zh-CN"/>
        </w:rPr>
        <w:t>汶川县关于支持民宿产业发展的实施意见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int="eastAsia"/>
          <w:b w:val="0"/>
          <w:bCs/>
          <w:color w:val="auto"/>
          <w:sz w:val="44"/>
          <w:szCs w:val="44"/>
          <w:lang w:val="zh-CN"/>
        </w:rPr>
      </w:pPr>
      <w:r>
        <w:rPr>
          <w:rFonts w:ascii="方正小标宋简体" w:eastAsia="方正小标宋简体" w:cs="方正小标宋简体" w:hint="eastAsia"/>
          <w:b w:val="0"/>
          <w:bCs/>
          <w:color w:val="auto"/>
          <w:sz w:val="44"/>
          <w:szCs w:val="44"/>
          <w:lang w:val="zh-CN"/>
        </w:rPr>
        <w:t>（草拟稿）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eastAsia="仿宋_GB2312" w:hint="eastAsia"/>
          <w:color w:val="auto"/>
          <w:sz w:val="32"/>
          <w:lang w:val="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eastAsia="仿宋_GB2312" w:hint="eastAsia"/>
          <w:color w:val="auto"/>
          <w:sz w:val="32"/>
          <w:lang w:val="zh-CN"/>
        </w:rPr>
      </w:pPr>
      <w:r>
        <w:rPr>
          <w:rFonts w:ascii="仿宋_GB2312" w:eastAsia="仿宋_GB2312" w:hint="eastAsia"/>
          <w:color w:val="auto"/>
          <w:sz w:val="32"/>
          <w:lang w:val="zh-CN"/>
        </w:rPr>
        <w:t>为加快我县创建国家级旅游度假区，按照</w:t>
      </w:r>
      <w:r>
        <w:rPr>
          <w:rFonts w:ascii="仿宋_GB2312" w:eastAsia="仿宋_GB2312"/>
          <w:color w:val="auto"/>
          <w:sz w:val="32"/>
          <w:lang w:val="zh-CN"/>
        </w:rPr>
        <w:t>“</w:t>
      </w:r>
      <w:r>
        <w:rPr>
          <w:rFonts w:ascii="仿宋_GB2312" w:eastAsia="仿宋_GB2312" w:hint="eastAsia"/>
          <w:color w:val="auto"/>
          <w:sz w:val="32"/>
          <w:lang w:val="zh-CN"/>
        </w:rPr>
        <w:t>两大胜地+无忧康养幸福十大工程</w:t>
      </w:r>
      <w:r>
        <w:rPr>
          <w:rFonts w:ascii="仿宋_GB2312" w:eastAsia="仿宋_GB2312"/>
          <w:color w:val="auto"/>
          <w:sz w:val="32"/>
          <w:lang w:val="zh-CN"/>
        </w:rPr>
        <w:t>”</w:t>
      </w:r>
      <w:r>
        <w:rPr>
          <w:rFonts w:ascii="仿宋_GB2312" w:eastAsia="仿宋_GB2312" w:hint="eastAsia"/>
          <w:color w:val="auto"/>
          <w:sz w:val="32"/>
          <w:lang w:val="zh-CN"/>
        </w:rPr>
        <w:t>发展新思路，把民宿产业培育和民宿经济发展作为实施乡村振兴战略的重要抓手，全力推进我县民宿高质量融合发展，着力打造各具特色的民宿产业，</w:t>
      </w:r>
      <w:r>
        <w:rPr>
          <w:rFonts w:ascii="仿宋_GB2312" w:eastAsia="仿宋_GB2312" w:cs="仿宋_GB2312" w:hint="eastAsia"/>
          <w:color w:val="auto"/>
          <w:sz w:val="32"/>
          <w:szCs w:val="32"/>
          <w:lang w:val="zh-CN"/>
        </w:rPr>
        <w:t>为汶川“十四五”规划</w:t>
      </w:r>
      <w:r>
        <w:rPr>
          <w:rFonts w:ascii="仿宋_GB2312" w:eastAsia="仿宋_GB2312" w:cs="仿宋_GB2312" w:hint="eastAsia"/>
          <w:color w:val="auto"/>
          <w:sz w:val="32"/>
          <w:szCs w:val="32"/>
          <w:lang w:val="en-US" w:eastAsia="zh-CN"/>
        </w:rPr>
        <w:t>开新局、谱新篇</w:t>
      </w:r>
      <w:r>
        <w:rPr>
          <w:rFonts w:ascii="仿宋_GB2312" w:eastAsia="仿宋_GB2312" w:hint="eastAsia"/>
          <w:color w:val="auto"/>
          <w:sz w:val="32"/>
          <w:lang w:val="zh-CN"/>
        </w:rPr>
        <w:t>。结合我县实际，特制定本实施意见。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黑体" w:eastAsia="黑体" w:cs="黑体" w:hint="eastAsia"/>
          <w:b w:val="0"/>
          <w:bCs w:val="0"/>
          <w:color w:val="auto"/>
          <w:sz w:val="32"/>
          <w:lang w:val="zh-CN"/>
        </w:rPr>
      </w:pPr>
      <w:r>
        <w:rPr>
          <w:rFonts w:ascii="黑体" w:eastAsia="黑体" w:cs="黑体" w:hint="eastAsia"/>
          <w:b w:val="0"/>
          <w:bCs w:val="0"/>
          <w:color w:val="auto"/>
          <w:sz w:val="32"/>
          <w:lang w:val="zh-CN"/>
        </w:rPr>
        <w:t>一、指导思想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eastAsia="仿宋_GB2312" w:hint="eastAsia"/>
          <w:color w:val="auto"/>
          <w:sz w:val="32"/>
          <w:lang w:val="zh-CN"/>
        </w:rPr>
      </w:pPr>
      <w:r>
        <w:rPr>
          <w:rFonts w:ascii="仿宋_GB2312" w:eastAsia="仿宋_GB2312" w:hint="eastAsia"/>
          <w:color w:val="auto"/>
          <w:sz w:val="32"/>
          <w:lang w:val="zh-CN"/>
        </w:rPr>
        <w:t>以习近平新时代中国特色社会主义思想为指导，深入贯彻落实国家、省、州关于发展民宿产业相关文件精神，按照我县</w:t>
      </w:r>
      <w:r>
        <w:rPr>
          <w:rFonts w:ascii="仿宋_GB2312" w:eastAsia="仿宋_GB2312"/>
          <w:color w:val="auto"/>
          <w:sz w:val="32"/>
          <w:lang w:val="zh-CN"/>
        </w:rPr>
        <w:t>“</w:t>
      </w:r>
      <w:r>
        <w:rPr>
          <w:rFonts w:ascii="仿宋_GB2312" w:eastAsia="仿宋_GB2312" w:hint="eastAsia"/>
          <w:color w:val="auto"/>
          <w:sz w:val="32"/>
          <w:lang w:val="zh-CN"/>
        </w:rPr>
        <w:t>南林北果·绿色工业+全域旅游（康养）</w:t>
      </w:r>
      <w:r>
        <w:rPr>
          <w:rFonts w:ascii="仿宋_GB2312" w:eastAsia="仿宋_GB2312"/>
          <w:color w:val="auto"/>
          <w:sz w:val="32"/>
          <w:lang w:val="zh-CN"/>
        </w:rPr>
        <w:t>”</w:t>
      </w:r>
      <w:r>
        <w:rPr>
          <w:rFonts w:ascii="仿宋_GB2312" w:eastAsia="仿宋_GB2312" w:hint="eastAsia"/>
          <w:color w:val="auto"/>
          <w:sz w:val="32"/>
          <w:lang w:val="zh-CN"/>
        </w:rPr>
        <w:t>的整体布局，以创建国家级旅游度假区建设为总抓手，坚持</w:t>
      </w:r>
      <w:r>
        <w:rPr>
          <w:rFonts w:ascii="仿宋_GB2312" w:eastAsia="仿宋_GB2312"/>
          <w:color w:val="auto"/>
          <w:sz w:val="32"/>
          <w:lang w:val="zh-CN"/>
        </w:rPr>
        <w:t>“</w:t>
      </w:r>
      <w:r>
        <w:rPr>
          <w:rFonts w:ascii="仿宋_GB2312" w:eastAsia="仿宋_GB2312" w:hint="eastAsia"/>
          <w:color w:val="auto"/>
          <w:sz w:val="32"/>
          <w:lang w:val="zh-CN"/>
        </w:rPr>
        <w:t>两大胜地+无忧康养幸福十大工程</w:t>
      </w:r>
      <w:r>
        <w:rPr>
          <w:rFonts w:ascii="仿宋_GB2312" w:eastAsia="仿宋_GB2312"/>
          <w:color w:val="auto"/>
          <w:sz w:val="32"/>
          <w:lang w:val="zh-CN"/>
        </w:rPr>
        <w:t>”</w:t>
      </w:r>
      <w:r>
        <w:rPr>
          <w:rFonts w:ascii="仿宋_GB2312" w:eastAsia="仿宋_GB2312" w:hint="eastAsia"/>
          <w:color w:val="auto"/>
          <w:sz w:val="32"/>
          <w:lang w:val="zh-CN"/>
        </w:rPr>
        <w:t>发展路径，充分依托良好生态环境、绿色农业基础和浓厚人文底蕴，践行</w:t>
      </w:r>
      <w:r>
        <w:rPr>
          <w:rFonts w:ascii="仿宋_GB2312" w:eastAsia="仿宋_GB2312"/>
          <w:color w:val="auto"/>
          <w:sz w:val="32"/>
          <w:lang w:val="zh-CN"/>
        </w:rPr>
        <w:t>“</w:t>
      </w:r>
      <w:r>
        <w:rPr>
          <w:rFonts w:ascii="仿宋_GB2312" w:eastAsia="仿宋_GB2312" w:hint="eastAsia"/>
          <w:color w:val="auto"/>
          <w:sz w:val="32"/>
          <w:lang w:val="zh-CN"/>
        </w:rPr>
        <w:t>绿水青山就是金山银山</w:t>
      </w:r>
      <w:r>
        <w:rPr>
          <w:rFonts w:ascii="仿宋_GB2312" w:eastAsia="仿宋_GB2312"/>
          <w:color w:val="auto"/>
          <w:sz w:val="32"/>
          <w:lang w:val="zh-CN"/>
        </w:rPr>
        <w:t>”</w:t>
      </w:r>
      <w:r>
        <w:rPr>
          <w:rFonts w:ascii="仿宋_GB2312" w:eastAsia="仿宋_GB2312" w:hint="eastAsia"/>
          <w:color w:val="auto"/>
          <w:sz w:val="32"/>
          <w:lang w:val="zh-CN"/>
        </w:rPr>
        <w:t>，突出自然风光、康体休闲、养生度假、生态游憩、山地运动、冰雪游乐等多种旅游形式，</w:t>
      </w:r>
      <w:r>
        <w:rPr>
          <w:rFonts w:ascii="仿宋_GB2312" w:eastAsia="仿宋_GB2312" w:hint="eastAsia"/>
          <w:color w:val="auto"/>
          <w:sz w:val="32"/>
          <w:lang w:val="en-US" w:eastAsia="zh-CN"/>
        </w:rPr>
        <w:t>努力打造新场景、新业态，</w:t>
      </w:r>
      <w:r>
        <w:rPr>
          <w:rFonts w:ascii="仿宋_GB2312" w:eastAsia="仿宋_GB2312" w:hint="eastAsia"/>
          <w:color w:val="auto"/>
          <w:sz w:val="32"/>
          <w:lang w:val="zh-CN"/>
        </w:rPr>
        <w:t>全面实施乡村振兴战略，有力促进农民助产增收。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黑体" w:eastAsia="黑体" w:cs="黑体" w:hint="eastAsia"/>
          <w:b w:val="0"/>
          <w:bCs/>
          <w:color w:val="auto"/>
          <w:sz w:val="32"/>
          <w:lang w:val="zh-CN"/>
        </w:rPr>
      </w:pPr>
      <w:r>
        <w:rPr>
          <w:rFonts w:ascii="黑体" w:eastAsia="黑体" w:cs="黑体" w:hint="eastAsia"/>
          <w:b w:val="0"/>
          <w:bCs/>
          <w:color w:val="auto"/>
          <w:sz w:val="32"/>
          <w:lang w:val="zh-CN"/>
        </w:rPr>
        <w:t>二、发展目标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b/>
          <w:color w:val="auto"/>
          <w:sz w:val="32"/>
          <w:lang w:val="zh-CN"/>
        </w:rPr>
        <w:t>——</w:t>
      </w:r>
      <w:r>
        <w:rPr>
          <w:rFonts w:ascii="楷体_GB2312" w:eastAsia="楷体_GB2312" w:hint="eastAsia"/>
          <w:b/>
          <w:color w:val="auto"/>
          <w:sz w:val="32"/>
          <w:lang w:val="zh-CN"/>
        </w:rPr>
        <w:t>民宿发展定位。</w:t>
      </w:r>
      <w:r>
        <w:rPr>
          <w:rFonts w:ascii="仿宋_GB2312" w:eastAsia="仿宋_GB2312" w:hint="eastAsia"/>
          <w:color w:val="auto"/>
          <w:sz w:val="32"/>
          <w:lang w:val="zh-CN"/>
        </w:rPr>
        <w:t>着力培育民宿产业，大力发展民宿经济，打造</w:t>
      </w:r>
      <w:r>
        <w:rPr>
          <w:rFonts w:ascii="仿宋_GB2312" w:eastAsia="仿宋_GB2312"/>
          <w:color w:val="auto"/>
          <w:sz w:val="32"/>
          <w:lang w:val="zh-CN"/>
        </w:rPr>
        <w:t>“</w:t>
      </w:r>
      <w:r>
        <w:rPr>
          <w:rFonts w:ascii="仿宋_GB2312" w:eastAsia="仿宋_GB2312" w:hint="eastAsia"/>
          <w:color w:val="auto"/>
          <w:sz w:val="32"/>
          <w:lang w:val="zh-CN"/>
        </w:rPr>
        <w:t>全州民宿第一县</w:t>
      </w:r>
      <w:r>
        <w:rPr>
          <w:rFonts w:ascii="仿宋_GB2312" w:eastAsia="仿宋_GB2312"/>
          <w:color w:val="auto"/>
          <w:sz w:val="32"/>
          <w:lang w:val="zh-CN"/>
        </w:rPr>
        <w:t>”</w:t>
      </w:r>
      <w:r>
        <w:rPr>
          <w:rFonts w:ascii="仿宋_GB2312" w:eastAsia="仿宋_GB2312" w:hint="eastAsia"/>
          <w:color w:val="auto"/>
          <w:sz w:val="32"/>
          <w:lang w:val="zh-CN"/>
        </w:rPr>
        <w:t>，北部片区以冰雪游乐、无忧花果山为依托，南部片区以避暑度假、生态康养为核心，力争到202</w:t>
      </w:r>
      <w:r>
        <w:rPr>
          <w:rFonts w:ascii="仿宋_GB2312" w:eastAsia="仿宋_GB2312" w:hint="eastAsia"/>
          <w:color w:val="auto"/>
          <w:sz w:val="32"/>
        </w:rPr>
        <w:t>5</w:t>
      </w:r>
      <w:r>
        <w:rPr>
          <w:rFonts w:ascii="仿宋_GB2312" w:eastAsia="仿宋_GB2312" w:hint="eastAsia"/>
          <w:color w:val="auto"/>
          <w:sz w:val="32"/>
          <w:lang w:val="zh-CN"/>
        </w:rPr>
        <w:t>年12月31日，全县建成各类民宿</w:t>
      </w:r>
      <w:r>
        <w:rPr>
          <w:rFonts w:ascii="仿宋_GB2312" w:eastAsia="仿宋_GB2312" w:hint="eastAsia"/>
          <w:color w:val="auto"/>
          <w:sz w:val="32"/>
        </w:rPr>
        <w:t>100</w:t>
      </w:r>
      <w:r>
        <w:rPr>
          <w:rFonts w:ascii="仿宋_GB2312" w:eastAsia="仿宋_GB2312" w:hint="eastAsia"/>
          <w:color w:val="auto"/>
          <w:sz w:val="32"/>
          <w:lang w:val="zh-CN"/>
        </w:rPr>
        <w:t>家以上，民宿总床位达到1000张以上。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b/>
          <w:color w:val="auto"/>
          <w:sz w:val="32"/>
          <w:lang w:val="zh-CN"/>
        </w:rPr>
        <w:t>——</w:t>
      </w:r>
      <w:r>
        <w:rPr>
          <w:rFonts w:ascii="楷体_GB2312" w:eastAsia="楷体_GB2312" w:hint="eastAsia"/>
          <w:b/>
          <w:color w:val="auto"/>
          <w:sz w:val="32"/>
          <w:lang w:val="zh-CN"/>
        </w:rPr>
        <w:t>民宿品牌定位</w:t>
      </w:r>
      <w:r>
        <w:rPr>
          <w:rFonts w:ascii="仿宋_GB2312" w:eastAsia="仿宋_GB2312" w:hint="eastAsia"/>
          <w:color w:val="auto"/>
          <w:sz w:val="32"/>
          <w:lang w:val="zh-CN"/>
        </w:rPr>
        <w:t>。按照民宿同步建设的要求，深挖民宿品牌内涵，大力锻造民宿市场竞争力，着力培育</w:t>
      </w:r>
      <w:r>
        <w:rPr>
          <w:rFonts w:ascii="仿宋_GB2312" w:eastAsia="仿宋_GB2312"/>
          <w:color w:val="auto"/>
          <w:sz w:val="32"/>
          <w:lang w:val="zh-CN"/>
        </w:rPr>
        <w:t>“</w:t>
      </w:r>
      <w:r>
        <w:rPr>
          <w:rFonts w:ascii="仿宋_GB2312" w:eastAsia="仿宋_GB2312" w:hint="eastAsia"/>
          <w:color w:val="auto"/>
          <w:sz w:val="32"/>
        </w:rPr>
        <w:t>康养原宿</w:t>
      </w:r>
      <w:r>
        <w:rPr>
          <w:rFonts w:ascii="仿宋_GB2312" w:eastAsia="仿宋_GB2312"/>
          <w:color w:val="auto"/>
          <w:sz w:val="32"/>
          <w:lang w:val="zh-CN"/>
        </w:rPr>
        <w:t>”</w:t>
      </w:r>
      <w:r>
        <w:rPr>
          <w:rFonts w:ascii="仿宋_GB2312" w:eastAsia="仿宋_GB2312" w:hint="eastAsia"/>
          <w:color w:val="auto"/>
          <w:sz w:val="32"/>
          <w:lang w:val="zh-CN"/>
        </w:rPr>
        <w:t>核心品牌，让汶川大熊猫、大禹文化厚植于民宿中，在</w:t>
      </w:r>
      <w:r>
        <w:rPr>
          <w:rFonts w:ascii="仿宋_GB2312" w:eastAsia="仿宋_GB2312"/>
          <w:color w:val="auto"/>
          <w:sz w:val="32"/>
          <w:lang w:val="zh-CN"/>
        </w:rPr>
        <w:t>“</w:t>
      </w:r>
      <w:r>
        <w:rPr>
          <w:rFonts w:ascii="仿宋_GB2312" w:eastAsia="仿宋_GB2312" w:hint="eastAsia"/>
          <w:color w:val="auto"/>
          <w:sz w:val="32"/>
          <w:lang w:val="zh-CN"/>
        </w:rPr>
        <w:t>天府三九大、安逸走四川</w:t>
      </w:r>
      <w:r>
        <w:rPr>
          <w:rFonts w:ascii="仿宋_GB2312" w:eastAsia="仿宋_GB2312"/>
          <w:color w:val="auto"/>
          <w:sz w:val="32"/>
          <w:lang w:val="zh-CN"/>
        </w:rPr>
        <w:t>”</w:t>
      </w:r>
      <w:r>
        <w:rPr>
          <w:rFonts w:ascii="仿宋_GB2312" w:eastAsia="仿宋_GB2312" w:hint="eastAsia"/>
          <w:color w:val="auto"/>
          <w:sz w:val="32"/>
          <w:lang w:val="zh-CN"/>
        </w:rPr>
        <w:t>旅游品牌中愈发闪亮。</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ascii="仿宋_GB2312" w:eastAsia="仿宋_GB2312" w:hint="eastAsia"/>
          <w:color w:val="auto"/>
          <w:sz w:val="32"/>
          <w:lang w:val="zh-CN"/>
        </w:rPr>
      </w:pPr>
      <w:r>
        <w:rPr>
          <w:rFonts w:ascii="楷体_GB2312" w:eastAsia="楷体_GB2312"/>
          <w:b/>
          <w:color w:val="auto"/>
          <w:sz w:val="32"/>
          <w:lang w:val="zh-CN"/>
        </w:rPr>
        <w:t>——</w:t>
      </w:r>
      <w:r>
        <w:rPr>
          <w:rFonts w:ascii="楷体_GB2312" w:eastAsia="楷体_GB2312" w:hint="eastAsia"/>
          <w:b/>
          <w:color w:val="auto"/>
          <w:sz w:val="32"/>
          <w:lang w:val="zh-CN"/>
        </w:rPr>
        <w:t>民宿市场定位</w:t>
      </w:r>
      <w:r>
        <w:rPr>
          <w:rFonts w:ascii="仿宋_GB2312" w:eastAsia="仿宋_GB2312" w:hint="eastAsia"/>
          <w:color w:val="auto"/>
          <w:sz w:val="32"/>
          <w:lang w:val="zh-CN"/>
        </w:rPr>
        <w:t>。加强民宿供给侧结构性改革，突出地域特色和文化特色，强化民宿功能布局，优化民宿产品供给，培育康养休闲、历史文化、家国情怀、民俗浓郁的民宿产业，促进民宿产业特色化、差异化、规模化发展，努力建成康养休闲民宿产业引领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黑体" w:eastAsia="黑体" w:cs="黑体" w:hint="eastAsia"/>
          <w:b w:val="0"/>
          <w:bCs/>
          <w:color w:val="auto"/>
          <w:sz w:val="32"/>
          <w:lang w:val="zh-CN"/>
        </w:rPr>
      </w:pPr>
      <w:r>
        <w:rPr>
          <w:rFonts w:ascii="黑体" w:eastAsia="黑体" w:cs="黑体" w:hint="eastAsia"/>
          <w:b w:val="0"/>
          <w:bCs/>
          <w:color w:val="auto"/>
          <w:sz w:val="32"/>
          <w:lang w:val="zh-CN"/>
        </w:rPr>
        <w:t>三、基本原则</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ascii="仿宋_GB2312" w:eastAsia="仿宋_GB2312" w:hint="eastAsia"/>
          <w:color w:val="auto"/>
          <w:sz w:val="32"/>
          <w:lang w:val="zh-CN"/>
        </w:rPr>
      </w:pPr>
      <w:r>
        <w:rPr>
          <w:rFonts w:ascii="楷体_GB2312" w:eastAsia="楷体_GB2312" w:hint="eastAsia"/>
          <w:b/>
          <w:color w:val="auto"/>
          <w:sz w:val="32"/>
          <w:lang w:val="zh-CN"/>
        </w:rPr>
        <w:t>坚持规划引领、科学布局。</w:t>
      </w:r>
      <w:r>
        <w:rPr>
          <w:rFonts w:ascii="仿宋_GB2312" w:eastAsia="仿宋_GB2312" w:hint="eastAsia"/>
          <w:color w:val="auto"/>
          <w:sz w:val="32"/>
          <w:lang w:val="zh-CN"/>
        </w:rPr>
        <w:t>根据各镇区位优势、交通布局、产业水平和地域特色，科学规划、统筹布局一批特色民宿项目，培育具有生态、健康、人文、精致等汶川地域特色的乡村民宿，逐步打造民宿产业发展新格局。</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ascii="仿宋_GB2312" w:eastAsia="仿宋_GB2312" w:hint="eastAsia"/>
          <w:color w:val="auto"/>
          <w:sz w:val="32"/>
          <w:lang w:val="zh-CN"/>
        </w:rPr>
      </w:pPr>
      <w:r>
        <w:rPr>
          <w:rFonts w:ascii="楷体_GB2312" w:eastAsia="楷体_GB2312" w:hint="eastAsia"/>
          <w:b/>
          <w:color w:val="auto"/>
          <w:sz w:val="32"/>
          <w:lang w:val="zh-CN"/>
        </w:rPr>
        <w:t>坚持政府引导、多元参与。</w:t>
      </w:r>
      <w:r>
        <w:rPr>
          <w:rFonts w:ascii="仿宋_GB2312" w:eastAsia="仿宋_GB2312" w:hint="eastAsia"/>
          <w:color w:val="auto"/>
          <w:sz w:val="32"/>
          <w:lang w:val="zh-CN"/>
        </w:rPr>
        <w:t>整合各项涉农资金，引导各类社会资本参与，撬动民间资金投入，实现经济效益、社会效益和生态效益的统一，逐步形成</w:t>
      </w:r>
      <w:r>
        <w:rPr>
          <w:rFonts w:ascii="仿宋_GB2312" w:eastAsia="仿宋_GB2312"/>
          <w:color w:val="auto"/>
          <w:sz w:val="32"/>
          <w:lang w:val="zh-CN"/>
        </w:rPr>
        <w:t>“</w:t>
      </w:r>
      <w:r>
        <w:rPr>
          <w:rFonts w:ascii="仿宋_GB2312" w:eastAsia="仿宋_GB2312" w:hint="eastAsia"/>
          <w:color w:val="auto"/>
          <w:sz w:val="32"/>
          <w:lang w:val="zh-CN"/>
        </w:rPr>
        <w:t>+旅游</w:t>
      </w:r>
      <w:r>
        <w:rPr>
          <w:rFonts w:ascii="仿宋_GB2312" w:eastAsia="仿宋_GB2312"/>
          <w:color w:val="auto"/>
          <w:sz w:val="32"/>
          <w:lang w:val="zh-CN"/>
        </w:rPr>
        <w:t>”</w:t>
      </w:r>
      <w:r>
        <w:rPr>
          <w:rFonts w:ascii="仿宋_GB2312" w:eastAsia="仿宋_GB2312" w:hint="eastAsia"/>
          <w:color w:val="auto"/>
          <w:sz w:val="32"/>
          <w:lang w:val="zh-CN"/>
        </w:rPr>
        <w:t>的发展新路径。</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ascii="仿宋_GB2312" w:eastAsia="仿宋_GB2312" w:hint="eastAsia"/>
          <w:color w:val="auto"/>
          <w:sz w:val="32"/>
          <w:lang w:val="zh-CN"/>
        </w:rPr>
      </w:pPr>
      <w:r>
        <w:rPr>
          <w:rFonts w:ascii="楷体_GB2312" w:eastAsia="楷体_GB2312" w:hint="eastAsia"/>
          <w:b/>
          <w:color w:val="auto"/>
          <w:sz w:val="32"/>
          <w:lang w:val="zh-CN"/>
        </w:rPr>
        <w:t>坚持重点培育、示范带动。</w:t>
      </w:r>
      <w:r>
        <w:rPr>
          <w:rFonts w:ascii="仿宋_GB2312" w:eastAsia="仿宋_GB2312" w:hint="eastAsia"/>
          <w:color w:val="auto"/>
          <w:sz w:val="32"/>
          <w:lang w:val="zh-CN"/>
        </w:rPr>
        <w:t>深入挖掘文化特色，培育精品民宿，建成特色民宿集群，注入民宿发展动力，逐步形成文旅产业发展新场景。</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黑体" w:eastAsia="黑体" w:cs="黑体" w:hint="eastAsia"/>
          <w:b w:val="0"/>
          <w:bCs/>
          <w:color w:val="auto"/>
          <w:sz w:val="32"/>
          <w:lang w:val="zh-CN"/>
        </w:rPr>
      </w:pPr>
      <w:r>
        <w:rPr>
          <w:rFonts w:ascii="黑体" w:eastAsia="黑体" w:cs="黑体" w:hint="eastAsia"/>
          <w:b w:val="0"/>
          <w:bCs/>
          <w:color w:val="auto"/>
          <w:sz w:val="32"/>
          <w:lang w:val="zh-CN"/>
        </w:rPr>
        <w:t>四、建设要求</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eastAsia="仿宋_GB2312" w:hint="eastAsia"/>
          <w:color w:val="auto"/>
          <w:sz w:val="32"/>
          <w:lang w:val="zh-CN"/>
        </w:rPr>
      </w:pPr>
      <w:r>
        <w:rPr>
          <w:rFonts w:ascii="仿宋_GB2312" w:eastAsia="仿宋_GB2312" w:hint="eastAsia"/>
          <w:color w:val="auto"/>
          <w:sz w:val="32"/>
          <w:lang w:val="zh-CN"/>
        </w:rPr>
        <w:t>民宿（含提供住宿的农家乐等，下同）是指乡村或旅游风景区规划区范围内，利用城乡居民自有住宅，结合当地人文、自然景观、生态环境资源及农林牧生产活动，经整体设计、修缮和改造，为游客提供住宿、餐饮等服务的中小型旅游服务设施。在建设过程中，应体现以下要求：</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hint="eastAsia"/>
          <w:b/>
          <w:color w:val="auto"/>
          <w:sz w:val="32"/>
          <w:lang w:val="zh-CN"/>
        </w:rPr>
        <w:t>（一）基础配套安全舒适。</w:t>
      </w:r>
      <w:r>
        <w:rPr>
          <w:rFonts w:ascii="仿宋_GB2312" w:eastAsia="仿宋_GB2312" w:hint="eastAsia"/>
          <w:color w:val="auto"/>
          <w:sz w:val="32"/>
          <w:lang w:val="zh-CN"/>
        </w:rPr>
        <w:t>水、电、路、网络等基础设施配套，卫生设施齐全，具有响亮的特色民宿品牌、网络平台宣传推广及营销，落实精细化管理措施，既能为游客提供经济便捷的人文服务，又提供人身财产等安全保障。</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hint="eastAsia"/>
          <w:b/>
          <w:color w:val="auto"/>
          <w:sz w:val="32"/>
          <w:lang w:val="zh-CN"/>
        </w:rPr>
        <w:t>（二）建筑风格生态自然。</w:t>
      </w:r>
      <w:r>
        <w:rPr>
          <w:rFonts w:ascii="仿宋_GB2312" w:eastAsia="仿宋_GB2312" w:hint="eastAsia"/>
          <w:color w:val="auto"/>
          <w:sz w:val="32"/>
          <w:lang w:val="zh-CN"/>
        </w:rPr>
        <w:t>民宿的建筑外观要体现农本、生态，与当地的自然环境和人文景观相协调。提倡就地取材，使用低碳、环保的天然质朴材料，并将乡土底蕴与现代有机整合。装修设计要秉持创意、注重细节、凸显个性，要融入文化元素，做有温度、有情感、有内涵的民宿。</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hint="eastAsia"/>
          <w:b/>
          <w:color w:val="auto"/>
          <w:sz w:val="32"/>
          <w:lang w:val="zh-CN"/>
        </w:rPr>
        <w:t>（三）多元运营协同推进。</w:t>
      </w:r>
      <w:r>
        <w:rPr>
          <w:rFonts w:ascii="仿宋_GB2312" w:eastAsia="仿宋_GB2312" w:hint="eastAsia"/>
          <w:color w:val="auto"/>
          <w:sz w:val="32"/>
          <w:lang w:val="zh-CN"/>
        </w:rPr>
        <w:t>坚持政府引导、市场主导、统筹布局、整体推动、多元投入，鼓励农户自营、招商联营、农户共管、公司参与、协会管理的民宿建设新模式。鼓励推进乡村景点观光、康养运动休闲、农事采摘节庆等乡村新业态生活体验，鼓励加大非遗衍生品、文创产品、民特产品展示和销售力度，着力打造</w:t>
      </w:r>
      <w:r>
        <w:rPr>
          <w:rFonts w:ascii="仿宋_GB2312" w:eastAsia="仿宋_GB2312"/>
          <w:color w:val="auto"/>
          <w:sz w:val="32"/>
          <w:lang w:val="zh-CN"/>
        </w:rPr>
        <w:t>“</w:t>
      </w:r>
      <w:r>
        <w:rPr>
          <w:rFonts w:ascii="仿宋_GB2312" w:eastAsia="仿宋_GB2312" w:hint="eastAsia"/>
          <w:color w:val="auto"/>
          <w:sz w:val="32"/>
          <w:lang w:val="zh-CN"/>
        </w:rPr>
        <w:t>后备箱</w:t>
      </w:r>
      <w:r>
        <w:rPr>
          <w:rFonts w:ascii="仿宋_GB2312" w:eastAsia="仿宋_GB2312"/>
          <w:color w:val="auto"/>
          <w:sz w:val="32"/>
          <w:lang w:val="zh-CN"/>
        </w:rPr>
        <w:t>”</w:t>
      </w:r>
      <w:r>
        <w:rPr>
          <w:rFonts w:ascii="仿宋_GB2312" w:eastAsia="仿宋_GB2312" w:hint="eastAsia"/>
          <w:color w:val="auto"/>
          <w:sz w:val="32"/>
          <w:lang w:val="zh-CN"/>
        </w:rPr>
        <w:t>经济。</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hint="eastAsia"/>
          <w:b/>
          <w:color w:val="auto"/>
          <w:sz w:val="32"/>
          <w:lang w:val="zh-CN"/>
        </w:rPr>
        <w:t>（四）文化植入韵味深远。</w:t>
      </w:r>
      <w:r>
        <w:rPr>
          <w:rFonts w:ascii="仿宋_GB2312" w:eastAsia="仿宋_GB2312" w:hint="eastAsia"/>
          <w:color w:val="auto"/>
          <w:sz w:val="32"/>
          <w:lang w:val="zh-CN"/>
        </w:rPr>
        <w:t>民宿要充分体现当地的生活特色和乡情民俗，因地制宜突出不同主题，深挖民宿文化内涵，开展形式多样的非遗常态化体验，积极探索</w:t>
      </w:r>
      <w:r>
        <w:rPr>
          <w:rFonts w:ascii="仿宋_GB2312" w:eastAsia="仿宋_GB2312"/>
          <w:color w:val="auto"/>
          <w:sz w:val="32"/>
          <w:lang w:val="zh-CN"/>
        </w:rPr>
        <w:t>“</w:t>
      </w:r>
      <w:r>
        <w:rPr>
          <w:rFonts w:ascii="仿宋_GB2312" w:eastAsia="仿宋_GB2312" w:hint="eastAsia"/>
          <w:color w:val="auto"/>
          <w:sz w:val="32"/>
          <w:lang w:val="zh-CN"/>
        </w:rPr>
        <w:t>非遗+民宿</w:t>
      </w:r>
      <w:r>
        <w:rPr>
          <w:rFonts w:ascii="仿宋_GB2312" w:eastAsia="仿宋_GB2312"/>
          <w:color w:val="auto"/>
          <w:sz w:val="32"/>
          <w:lang w:val="zh-CN"/>
        </w:rPr>
        <w:t>”</w:t>
      </w:r>
      <w:r>
        <w:rPr>
          <w:rFonts w:ascii="仿宋_GB2312" w:eastAsia="仿宋_GB2312" w:hint="eastAsia"/>
          <w:color w:val="auto"/>
          <w:sz w:val="32"/>
          <w:lang w:val="zh-CN"/>
        </w:rPr>
        <w:t>等整合发展路径。鼓励推进原景再现，还原民宿原住民的乡土风景，提升民宿景观形象和文化内涵。</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hint="eastAsia"/>
          <w:b/>
          <w:color w:val="auto"/>
          <w:sz w:val="32"/>
          <w:lang w:val="zh-CN"/>
        </w:rPr>
        <w:t>（五）规范管理情怀浓厚。</w:t>
      </w:r>
      <w:r>
        <w:rPr>
          <w:rFonts w:ascii="仿宋_GB2312" w:eastAsia="仿宋_GB2312" w:hint="eastAsia"/>
          <w:color w:val="auto"/>
          <w:sz w:val="32"/>
          <w:lang w:val="zh-CN"/>
        </w:rPr>
        <w:t>民宿经营过程中在注重各项管理的同时，应注重乡村主人情怀和乡愁情结的去酒店化模式，展现一种当地人本真、纯静的意蕴，渲染一种与原住民心相印、手相牵的生活氛围，向民宿注入活生生的活态吸引力，让游客将民宿作为感情依偎的平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黑体" w:eastAsia="黑体" w:cs="黑体" w:hint="eastAsia"/>
          <w:b w:val="0"/>
          <w:bCs/>
          <w:color w:val="auto"/>
          <w:sz w:val="32"/>
          <w:lang w:val="zh-CN"/>
        </w:rPr>
      </w:pPr>
      <w:r>
        <w:rPr>
          <w:rFonts w:ascii="黑体" w:eastAsia="黑体" w:cs="黑体" w:hint="eastAsia"/>
          <w:b w:val="0"/>
          <w:bCs/>
          <w:color w:val="auto"/>
          <w:sz w:val="32"/>
          <w:lang w:val="zh-CN"/>
        </w:rPr>
        <w:t>五、重点任务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hint="eastAsia"/>
          <w:b/>
          <w:color w:val="auto"/>
          <w:sz w:val="32"/>
          <w:lang w:val="zh-CN"/>
        </w:rPr>
        <w:t>（一）强化规划引领</w:t>
      </w:r>
      <w:r>
        <w:rPr>
          <w:rFonts w:ascii="楷体_GB2312" w:eastAsia="楷体_GB2312" w:hint="eastAsia"/>
          <w:color w:val="auto"/>
          <w:sz w:val="32"/>
          <w:lang w:val="zh-CN"/>
        </w:rPr>
        <w:t>。</w:t>
      </w:r>
      <w:r>
        <w:rPr>
          <w:rFonts w:ascii="仿宋_GB2312" w:eastAsia="仿宋_GB2312" w:hint="eastAsia"/>
          <w:color w:val="auto"/>
          <w:sz w:val="32"/>
          <w:lang w:val="zh-CN"/>
        </w:rPr>
        <w:t>将民宿产业纳入乡村振兴和全域旅游规划。 （责任单位：县科农局、</w:t>
      </w:r>
      <w:r>
        <w:rPr>
          <w:rFonts w:ascii="仿宋_GB2312" w:eastAsia="仿宋_GB2312" w:hint="eastAsia"/>
          <w:color w:val="auto"/>
          <w:sz w:val="32"/>
        </w:rPr>
        <w:t>县林草局、</w:t>
      </w:r>
      <w:r>
        <w:rPr>
          <w:rFonts w:ascii="仿宋_GB2312" w:eastAsia="仿宋_GB2312" w:hint="eastAsia"/>
          <w:color w:val="auto"/>
          <w:sz w:val="32"/>
          <w:lang w:val="zh-CN"/>
        </w:rPr>
        <w:t>县文体旅游局、县自然资源局、各镇人民政府）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（二）夯实基础设施。</w:t>
      </w:r>
      <w:r>
        <w:rPr>
          <w:rFonts w:ascii="仿宋_GB2312" w:eastAsia="仿宋_GB2312" w:hint="eastAsia"/>
          <w:color w:val="auto"/>
          <w:kern w:val="0"/>
          <w:sz w:val="32"/>
          <w:lang w:val="zh-CN"/>
        </w:rPr>
        <w:t>加快民宿基础设施、公共服务配套体系建设，完善水电气供应、道路交通、网络通讯、排污处理、服务咨询、物流配套等基础功能。（责任单位：县发改局、县自然资源局、县经信局、县公安局、县住建局、县交通局、县水务局、县科农局、县文体旅游局、各镇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sz w:val="32"/>
          <w:lang w:val="zh-CN"/>
        </w:rPr>
      </w:pPr>
      <w:r>
        <w:rPr>
          <w:rFonts w:ascii="楷体_GB2312" w:eastAsia="楷体_GB2312" w:hint="eastAsia"/>
          <w:b/>
          <w:color w:val="auto"/>
          <w:sz w:val="32"/>
          <w:lang w:val="zh-CN"/>
        </w:rPr>
        <w:t>（三）优化全域环境。</w:t>
      </w:r>
      <w:r>
        <w:rPr>
          <w:rFonts w:ascii="仿宋_GB2312" w:eastAsia="仿宋_GB2312" w:hint="eastAsia"/>
          <w:color w:val="auto"/>
          <w:sz w:val="32"/>
          <w:lang w:val="zh-CN"/>
        </w:rPr>
        <w:t>持续推进全域环境整治行动，积极打造洁美路域、净美水域、优美城乡、秀美景区环境。加大民宿经营市场管理力度，严力打击违法违规行为，建设民宿</w:t>
      </w:r>
      <w:r>
        <w:rPr>
          <w:rFonts w:ascii="仿宋_GB2312" w:eastAsia="仿宋_GB2312"/>
          <w:color w:val="auto"/>
          <w:sz w:val="32"/>
          <w:lang w:val="zh-CN"/>
        </w:rPr>
        <w:t>“</w:t>
      </w:r>
      <w:r>
        <w:rPr>
          <w:rFonts w:ascii="仿宋_GB2312" w:eastAsia="仿宋_GB2312" w:hint="eastAsia"/>
          <w:color w:val="auto"/>
          <w:sz w:val="32"/>
          <w:lang w:val="zh-CN"/>
        </w:rPr>
        <w:t>满意工程</w:t>
      </w:r>
      <w:r>
        <w:rPr>
          <w:rFonts w:ascii="仿宋_GB2312" w:eastAsia="仿宋_GB2312"/>
          <w:color w:val="auto"/>
          <w:sz w:val="32"/>
          <w:lang w:val="zh-CN"/>
        </w:rPr>
        <w:t>”</w:t>
      </w:r>
      <w:r>
        <w:rPr>
          <w:rFonts w:ascii="仿宋_GB2312" w:eastAsia="仿宋_GB2312" w:hint="eastAsia"/>
          <w:color w:val="auto"/>
          <w:sz w:val="32"/>
          <w:lang w:val="zh-CN"/>
        </w:rPr>
        <w:t>。（责任单位：县公安局、县住建局、县交通局、县水务局、县科农局、县文体旅游局、县市场监管局、</w:t>
      </w:r>
      <w:r>
        <w:rPr>
          <w:rFonts w:ascii="仿宋_GB2312" w:eastAsia="仿宋_GB2312" w:hint="eastAsia"/>
          <w:color w:val="auto"/>
          <w:sz w:val="32"/>
        </w:rPr>
        <w:t>县综合执法局、</w:t>
      </w:r>
      <w:r>
        <w:rPr>
          <w:rFonts w:ascii="仿宋_GB2312" w:eastAsia="仿宋_GB2312" w:hint="eastAsia"/>
          <w:color w:val="auto"/>
          <w:sz w:val="32"/>
          <w:lang w:val="zh-CN"/>
        </w:rPr>
        <w:t>各镇人民政府）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（四）提升民宿品质。</w:t>
      </w:r>
      <w:r>
        <w:rPr>
          <w:rFonts w:ascii="仿宋_GB2312" w:eastAsia="仿宋_GB2312" w:hint="eastAsia"/>
          <w:color w:val="auto"/>
          <w:kern w:val="0"/>
          <w:sz w:val="32"/>
          <w:lang w:val="zh-CN"/>
        </w:rPr>
        <w:t>积极引进民宿品牌企业、专业团队。强化民宿管理及从业人员培训。不断吸取先进的管理经验，进一步优化民宿服务质量，不断提升民宿管理水平和服务品质，培育一批美誉度高、市场竞争力强、代表汶川旅游形象的精品民宿。（责任单位：县文体旅游局、县人社局、各镇人民政府、县旅游协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（五）突出示范带动。</w:t>
      </w:r>
      <w:r>
        <w:rPr>
          <w:rFonts w:ascii="仿宋_GB2312" w:eastAsia="仿宋_GB2312" w:hint="eastAsia"/>
          <w:color w:val="auto"/>
          <w:kern w:val="0"/>
          <w:sz w:val="32"/>
          <w:lang w:val="zh-CN"/>
        </w:rPr>
        <w:t>实施民宿示范带动工程，加大国家行业标准宣传力度，积极支持民宿主体申报</w:t>
      </w:r>
      <w:r>
        <w:rPr>
          <w:rFonts w:ascii="仿宋_GB2312" w:hint="eastAsia"/>
          <w:color w:val="auto"/>
          <w:kern w:val="0"/>
          <w:sz w:val="32"/>
          <w:lang w:val="en-US" w:eastAsia="zh-CN"/>
        </w:rPr>
        <w:t>省、</w:t>
      </w:r>
      <w:r>
        <w:rPr>
          <w:rFonts w:ascii="仿宋_GB2312" w:eastAsia="仿宋_GB2312" w:hint="eastAsia"/>
          <w:color w:val="auto"/>
          <w:kern w:val="0"/>
          <w:sz w:val="32"/>
          <w:lang w:val="zh-CN"/>
        </w:rPr>
        <w:t>州、县</w:t>
      </w:r>
      <w:r>
        <w:rPr>
          <w:rFonts w:ascii="仿宋_GB2312" w:eastAsia="仿宋_GB2312"/>
          <w:color w:val="auto"/>
          <w:kern w:val="0"/>
          <w:sz w:val="32"/>
          <w:lang w:val="zh-CN"/>
        </w:rPr>
        <w:t>“</w:t>
      </w:r>
      <w:r>
        <w:rPr>
          <w:rFonts w:ascii="仿宋_GB2312" w:eastAsia="仿宋_GB2312" w:hint="eastAsia"/>
          <w:color w:val="auto"/>
          <w:kern w:val="0"/>
          <w:sz w:val="32"/>
          <w:lang w:val="zh-CN"/>
        </w:rPr>
        <w:t>铜熊猫级</w:t>
      </w:r>
      <w:r>
        <w:rPr>
          <w:rFonts w:ascii="仿宋_GB2312" w:eastAsia="仿宋_GB2312"/>
          <w:color w:val="auto"/>
          <w:kern w:val="0"/>
          <w:sz w:val="32"/>
          <w:lang w:val="zh-CN"/>
        </w:rPr>
        <w:t>”“</w:t>
      </w:r>
      <w:r>
        <w:rPr>
          <w:rFonts w:ascii="仿宋_GB2312" w:eastAsia="仿宋_GB2312" w:hint="eastAsia"/>
          <w:color w:val="auto"/>
          <w:kern w:val="0"/>
          <w:sz w:val="32"/>
          <w:lang w:val="zh-CN"/>
        </w:rPr>
        <w:t>银熊猫级</w:t>
      </w:r>
      <w:r>
        <w:rPr>
          <w:rFonts w:ascii="仿宋_GB2312" w:eastAsia="仿宋_GB2312"/>
          <w:color w:val="auto"/>
          <w:kern w:val="0"/>
          <w:sz w:val="32"/>
          <w:lang w:val="zh-CN"/>
        </w:rPr>
        <w:t>”“</w:t>
      </w:r>
      <w:r>
        <w:rPr>
          <w:rFonts w:ascii="仿宋_GB2312" w:eastAsia="仿宋_GB2312" w:hint="eastAsia"/>
          <w:color w:val="auto"/>
          <w:kern w:val="0"/>
          <w:sz w:val="32"/>
          <w:lang w:val="zh-CN"/>
        </w:rPr>
        <w:t>金熊猫级</w:t>
      </w:r>
      <w:r>
        <w:rPr>
          <w:rFonts w:ascii="仿宋_GB2312" w:eastAsia="仿宋_GB2312"/>
          <w:color w:val="auto"/>
          <w:kern w:val="0"/>
          <w:sz w:val="32"/>
          <w:lang w:val="zh-CN"/>
        </w:rPr>
        <w:t>”</w:t>
      </w:r>
      <w:r>
        <w:rPr>
          <w:rFonts w:ascii="仿宋_GB2312" w:eastAsia="仿宋_GB2312" w:hint="eastAsia"/>
          <w:color w:val="auto"/>
          <w:kern w:val="0"/>
          <w:sz w:val="32"/>
          <w:lang w:val="zh-CN"/>
        </w:rPr>
        <w:t>精品民宿评定，树立民宿</w:t>
      </w:r>
      <w:r>
        <w:rPr>
          <w:rFonts w:ascii="仿宋_GB2312" w:hint="eastAsia"/>
          <w:color w:val="auto"/>
          <w:kern w:val="0"/>
          <w:sz w:val="32"/>
          <w:lang w:val="en-US" w:eastAsia="zh-CN"/>
        </w:rPr>
        <w:t>精品</w:t>
      </w:r>
      <w:r>
        <w:rPr>
          <w:rFonts w:ascii="仿宋_GB2312" w:eastAsia="仿宋_GB2312" w:hint="eastAsia"/>
          <w:color w:val="auto"/>
          <w:kern w:val="0"/>
          <w:sz w:val="32"/>
          <w:lang w:val="zh-CN"/>
        </w:rPr>
        <w:t>，推出</w:t>
      </w:r>
      <w:r>
        <w:rPr>
          <w:rFonts w:ascii="仿宋_GB2312" w:hint="eastAsia"/>
          <w:color w:val="auto"/>
          <w:kern w:val="0"/>
          <w:sz w:val="32"/>
          <w:lang w:val="en-US" w:eastAsia="zh-CN"/>
        </w:rPr>
        <w:t>精品</w:t>
      </w:r>
      <w:r>
        <w:rPr>
          <w:rFonts w:ascii="仿宋_GB2312" w:eastAsia="仿宋_GB2312" w:hint="eastAsia"/>
          <w:color w:val="auto"/>
          <w:kern w:val="0"/>
          <w:sz w:val="32"/>
          <w:lang w:val="zh-CN"/>
        </w:rPr>
        <w:t>民宿企业和主人。（责任单位：县文体旅游局、各镇人民政府、县旅游协会）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（六）注重规范管理。</w:t>
      </w:r>
      <w:r>
        <w:rPr>
          <w:rFonts w:ascii="仿宋_GB2312" w:eastAsia="仿宋_GB2312" w:hint="eastAsia"/>
          <w:color w:val="auto"/>
          <w:kern w:val="0"/>
          <w:sz w:val="32"/>
          <w:lang w:val="zh-CN"/>
        </w:rPr>
        <w:t>民宿经营要严格按照国务院颁布的《旅馆业治安管理办法》和四川省人民政府颁布的《四川省旅馆业治安管理办法》、《中华人民共和国税收征收管理法》《中华人民共和国传染病防治法》等合法经营, 充分发挥行业自律作用，着力规范民宿经营，积极引导民宿经营者资源共享、诚信经营、有序发展。严格做好治安消防、地灾治理、食品药品等安全管理。（责任单位：县民宿产业发展领导小组各成员单位、各镇人民政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（七）加大整体营销。</w:t>
      </w:r>
      <w:r>
        <w:rPr>
          <w:rFonts w:ascii="仿宋_GB2312" w:eastAsia="仿宋_GB2312" w:hint="eastAsia"/>
          <w:color w:val="auto"/>
          <w:kern w:val="0"/>
          <w:sz w:val="32"/>
          <w:lang w:val="zh-CN"/>
        </w:rPr>
        <w:t>加强民宿品牌形象宣传推介，充分利用电视、主流媒体及网络等新媒体宣传推广民宿特色产品，积极拓展民宿客源市场，引领和带动乡村民宿提升整体服务品质，营造有利于民宿业健康发展的良好社会环境。（责任单位：县文体旅游局、各镇人民政府、县旅游协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黑体" w:eastAsia="黑体" w:cs="黑体" w:hint="eastAsia"/>
          <w:b w:val="0"/>
          <w:bCs/>
          <w:color w:val="auto"/>
          <w:kern w:val="0"/>
          <w:sz w:val="32"/>
        </w:rPr>
      </w:pPr>
      <w:r>
        <w:rPr>
          <w:rFonts w:ascii="黑体" w:eastAsia="黑体" w:cs="黑体" w:hint="eastAsia"/>
          <w:b w:val="0"/>
          <w:bCs/>
          <w:color w:val="auto"/>
          <w:kern w:val="0"/>
          <w:sz w:val="32"/>
          <w:lang w:val="zh-CN"/>
        </w:rPr>
        <w:t>六、</w:t>
      </w:r>
      <w:r>
        <w:rPr>
          <w:rFonts w:ascii="黑体" w:eastAsia="黑体" w:cs="黑体" w:hint="eastAsia"/>
          <w:b w:val="0"/>
          <w:bCs/>
          <w:color w:val="auto"/>
          <w:kern w:val="0"/>
          <w:sz w:val="32"/>
        </w:rPr>
        <w:t>激励机制</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（一）</w:t>
      </w:r>
      <w:r>
        <w:rPr>
          <w:rFonts w:ascii="楷体_GB2312" w:eastAsia="楷体_GB2312" w:hint="eastAsia"/>
          <w:b/>
          <w:color w:val="auto"/>
          <w:kern w:val="0"/>
          <w:sz w:val="32"/>
        </w:rPr>
        <w:t>财政支持</w:t>
      </w:r>
      <w:r>
        <w:rPr>
          <w:rFonts w:ascii="楷体_GB2312" w:eastAsia="楷体_GB2312" w:hint="eastAsia"/>
          <w:b/>
          <w:color w:val="auto"/>
          <w:kern w:val="0"/>
          <w:sz w:val="32"/>
          <w:lang w:val="zh-CN"/>
        </w:rPr>
        <w:t xml:space="preserve"> </w:t>
      </w:r>
      <w:r>
        <w:rPr>
          <w:rFonts w:ascii="仿宋_GB2312" w:eastAsia="仿宋_GB2312" w:hint="eastAsia"/>
          <w:color w:val="auto"/>
          <w:kern w:val="0"/>
          <w:sz w:val="32"/>
          <w:lang w:val="en-US" w:eastAsia="zh-CN"/>
        </w:rPr>
        <w:t>由</w:t>
      </w:r>
      <w:r>
        <w:rPr>
          <w:rFonts w:ascii="仿宋_GB2312" w:eastAsia="仿宋_GB2312" w:hint="eastAsia"/>
          <w:color w:val="auto"/>
          <w:kern w:val="0"/>
          <w:sz w:val="32"/>
          <w:lang w:val="zh-CN"/>
        </w:rPr>
        <w:t>财政</w:t>
      </w:r>
      <w:r>
        <w:rPr>
          <w:rFonts w:ascii="仿宋_GB2312" w:eastAsia="仿宋_GB2312" w:hint="eastAsia"/>
          <w:color w:val="auto"/>
          <w:kern w:val="0"/>
          <w:sz w:val="32"/>
          <w:lang w:val="en-US" w:eastAsia="zh-CN"/>
        </w:rPr>
        <w:t>支持</w:t>
      </w:r>
      <w:r>
        <w:rPr>
          <w:rFonts w:ascii="仿宋_GB2312" w:eastAsia="仿宋_GB2312" w:hint="eastAsia"/>
          <w:color w:val="auto"/>
          <w:kern w:val="0"/>
          <w:sz w:val="32"/>
          <w:lang w:val="zh-CN"/>
        </w:rPr>
        <w:t>实行以奖代补扶持政策，“</w:t>
      </w:r>
      <w:r>
        <w:rPr>
          <w:rFonts w:ascii="仿宋_GB2312" w:eastAsia="仿宋_GB2312" w:hint="eastAsia"/>
          <w:color w:val="auto"/>
          <w:kern w:val="0"/>
          <w:sz w:val="32"/>
          <w:lang w:val="en-US" w:eastAsia="zh-CN"/>
        </w:rPr>
        <w:t>十四五</w:t>
      </w:r>
      <w:r>
        <w:rPr>
          <w:rFonts w:ascii="仿宋_GB2312" w:eastAsia="仿宋_GB2312" w:hint="eastAsia"/>
          <w:color w:val="auto"/>
          <w:kern w:val="0"/>
          <w:sz w:val="32"/>
          <w:lang w:val="zh-CN"/>
        </w:rPr>
        <w:t>”</w:t>
      </w:r>
      <w:r>
        <w:rPr>
          <w:rFonts w:ascii="仿宋_GB2312" w:eastAsia="仿宋_GB2312" w:hint="eastAsia"/>
          <w:color w:val="auto"/>
          <w:kern w:val="0"/>
          <w:sz w:val="32"/>
          <w:lang w:val="en-US" w:eastAsia="zh-CN"/>
        </w:rPr>
        <w:t>期间</w:t>
      </w:r>
      <w:r>
        <w:rPr>
          <w:rFonts w:ascii="仿宋_GB2312" w:eastAsia="仿宋_GB2312" w:hint="eastAsia"/>
          <w:color w:val="auto"/>
          <w:kern w:val="0"/>
          <w:sz w:val="32"/>
          <w:lang w:val="zh-CN"/>
        </w:rPr>
        <w:t>在旅游发展资金中安排</w:t>
      </w:r>
      <w:r>
        <w:rPr>
          <w:rFonts w:ascii="仿宋_GB2312" w:eastAsia="仿宋_GB2312" w:hint="eastAsia"/>
          <w:color w:val="auto"/>
          <w:kern w:val="0"/>
          <w:sz w:val="32"/>
        </w:rPr>
        <w:t>4</w:t>
      </w:r>
      <w:r>
        <w:rPr>
          <w:rFonts w:ascii="仿宋_GB2312" w:eastAsia="仿宋_GB2312" w:hint="eastAsia"/>
          <w:color w:val="auto"/>
          <w:kern w:val="0"/>
          <w:sz w:val="32"/>
          <w:lang w:val="zh-CN"/>
        </w:rPr>
        <w:t>00万元，</w:t>
      </w:r>
      <w:r>
        <w:rPr>
          <w:rFonts w:ascii="仿宋_GB2312" w:hint="eastAsia"/>
          <w:color w:val="auto"/>
          <w:kern w:val="0"/>
          <w:sz w:val="32"/>
          <w:lang w:val="en-US" w:eastAsia="zh-CN"/>
        </w:rPr>
        <w:t>每</w:t>
      </w:r>
      <w:r>
        <w:rPr>
          <w:rFonts w:ascii="仿宋_GB2312" w:eastAsia="仿宋_GB2312" w:hint="eastAsia"/>
          <w:color w:val="auto"/>
          <w:kern w:val="0"/>
          <w:sz w:val="32"/>
          <w:lang w:val="zh-CN"/>
        </w:rPr>
        <w:t>年到位</w:t>
      </w:r>
      <w:r>
        <w:rPr>
          <w:rFonts w:ascii="仿宋_GB2312" w:eastAsia="仿宋_GB2312" w:hint="eastAsia"/>
          <w:color w:val="auto"/>
          <w:kern w:val="0"/>
          <w:sz w:val="32"/>
          <w:lang w:val="en-US" w:eastAsia="zh-CN"/>
        </w:rPr>
        <w:t>80万元，</w:t>
      </w:r>
      <w:r>
        <w:rPr>
          <w:rFonts w:ascii="仿宋_GB2312" w:hint="eastAsia"/>
          <w:color w:val="auto"/>
          <w:kern w:val="0"/>
          <w:sz w:val="32"/>
          <w:lang w:val="en-US" w:eastAsia="zh-CN"/>
        </w:rPr>
        <w:t>当年结余资金可结转下年使用。</w:t>
      </w:r>
      <w:r>
        <w:rPr>
          <w:rFonts w:ascii="仿宋_GB2312" w:eastAsia="仿宋_GB2312" w:hint="eastAsia"/>
          <w:color w:val="auto"/>
          <w:kern w:val="0"/>
          <w:sz w:val="32"/>
          <w:lang w:val="zh-CN"/>
        </w:rPr>
        <w:t>主要用于民宿特色村创建、高端精品民宿综合体建设奖补、品牌建设与营销推介等，相同奖项原则上三年内不得重复享受。</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仿宋_GB2312" w:eastAsia="仿宋_GB2312" w:cs="仿宋_GB2312" w:hint="eastAsia"/>
          <w:b/>
          <w:color w:val="auto"/>
          <w:kern w:val="0"/>
          <w:sz w:val="32"/>
          <w:lang w:val="zh-CN"/>
        </w:rPr>
        <w:t>——鼓励民宿规模发展。</w:t>
      </w:r>
      <w:r>
        <w:rPr>
          <w:rFonts w:ascii="仿宋_GB2312" w:eastAsia="仿宋_GB2312" w:hint="eastAsia"/>
          <w:color w:val="auto"/>
          <w:kern w:val="0"/>
          <w:sz w:val="32"/>
          <w:lang w:val="zh-CN"/>
        </w:rPr>
        <w:t>民宿开发以村为单位，围绕整村统一主题进行建设经营，具备人文、自然景观、生态环境等资源优势的村（集群），民宿达标户占全村户数20%以上且民宿总户数分别达全村户数30%、40%以上的行政村，分别按10万元、15万元给予村集体奖励；</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eastAsia="仿宋_GB2312" w:hint="eastAsia"/>
          <w:color w:val="auto"/>
          <w:kern w:val="0"/>
          <w:sz w:val="32"/>
          <w:lang w:val="zh-CN"/>
        </w:rPr>
      </w:pPr>
      <w:r>
        <w:rPr>
          <w:rFonts w:ascii="仿宋_GB2312" w:eastAsia="仿宋_GB2312" w:cs="仿宋_GB2312" w:hint="eastAsia"/>
          <w:color w:val="auto"/>
          <w:kern w:val="0"/>
          <w:sz w:val="32"/>
          <w:lang w:val="zh-CN"/>
        </w:rPr>
        <w:t>——</w:t>
      </w:r>
      <w:r>
        <w:rPr>
          <w:rFonts w:ascii="仿宋_GB2312" w:eastAsia="仿宋_GB2312" w:cs="仿宋_GB2312" w:hint="eastAsia"/>
          <w:b/>
          <w:color w:val="auto"/>
          <w:kern w:val="0"/>
          <w:sz w:val="32"/>
          <w:lang w:val="zh-CN"/>
        </w:rPr>
        <w:t>鼓励发展</w:t>
      </w:r>
      <w:r>
        <w:rPr>
          <w:rFonts w:ascii="仿宋_GB2312" w:cs="仿宋_GB2312" w:hint="eastAsia"/>
          <w:b/>
          <w:color w:val="auto"/>
          <w:kern w:val="0"/>
          <w:sz w:val="32"/>
          <w:lang w:val="en-US" w:eastAsia="zh-CN"/>
        </w:rPr>
        <w:t>精品</w:t>
      </w:r>
      <w:r>
        <w:rPr>
          <w:rFonts w:ascii="仿宋_GB2312" w:eastAsia="仿宋_GB2312" w:cs="仿宋_GB2312" w:hint="eastAsia"/>
          <w:b/>
          <w:color w:val="auto"/>
          <w:kern w:val="0"/>
          <w:sz w:val="32"/>
          <w:lang w:val="zh-CN"/>
        </w:rPr>
        <w:t>民宿。</w:t>
      </w:r>
      <w:r>
        <w:rPr>
          <w:rFonts w:ascii="仿宋_GB2312" w:eastAsia="仿宋_GB2312" w:hint="eastAsia"/>
          <w:color w:val="auto"/>
          <w:kern w:val="0"/>
          <w:sz w:val="32"/>
          <w:lang w:val="zh-CN"/>
        </w:rPr>
        <w:t>对照国家《民宿基本要求与评价》、《阿坝州标杆民宿熊猫级的划分与评定》及《汶川县民宿熊猫级评定标准》，开展民宿品质化特色化评定。被评定为汶川县金熊猫、银熊猫、铜熊猫的</w:t>
      </w:r>
      <w:r>
        <w:rPr>
          <w:rFonts w:ascii="仿宋_GB2312" w:hint="eastAsia"/>
          <w:color w:val="auto"/>
          <w:kern w:val="0"/>
          <w:sz w:val="32"/>
          <w:lang w:val="en-US" w:eastAsia="zh-CN"/>
        </w:rPr>
        <w:t>精品</w:t>
      </w:r>
      <w:r>
        <w:rPr>
          <w:rFonts w:ascii="仿宋_GB2312" w:eastAsia="仿宋_GB2312" w:hint="eastAsia"/>
          <w:color w:val="auto"/>
          <w:kern w:val="0"/>
          <w:sz w:val="32"/>
          <w:lang w:val="zh-CN"/>
        </w:rPr>
        <w:t>民宿，分别一次性给予每户6万元、4万元、2万元标准的奖励；被评定为阿坝州金熊猫、银熊猫、铜熊猫级民宿称号的，分别一次性给予7万元、5万元、3万元奖励</w:t>
      </w:r>
      <w:r>
        <w:rPr>
          <w:rFonts w:ascii="仿宋_GB2312" w:hint="eastAsia"/>
          <w:color w:val="auto"/>
          <w:kern w:val="0"/>
          <w:sz w:val="32"/>
          <w:lang w:val="zh-CN"/>
        </w:rPr>
        <w:t>。</w:t>
      </w:r>
      <w:r>
        <w:rPr>
          <w:rFonts w:ascii="仿宋_GB2312" w:hint="eastAsia"/>
          <w:color w:val="auto"/>
          <w:kern w:val="0"/>
          <w:sz w:val="32"/>
          <w:lang w:val="en-US" w:eastAsia="zh-CN"/>
        </w:rPr>
        <w:t>被</w:t>
      </w:r>
      <w:r>
        <w:rPr>
          <w:rFonts w:ascii="仿宋_GB2312" w:eastAsia="仿宋_GB2312" w:hint="eastAsia"/>
          <w:color w:val="auto"/>
          <w:kern w:val="0"/>
          <w:sz w:val="32"/>
          <w:lang w:val="zh-CN"/>
        </w:rPr>
        <w:t>评定为</w:t>
      </w:r>
      <w:r>
        <w:rPr>
          <w:rFonts w:ascii="仿宋_GB2312" w:hint="eastAsia"/>
          <w:color w:val="auto"/>
          <w:kern w:val="0"/>
          <w:sz w:val="32"/>
          <w:lang w:val="en-US" w:eastAsia="zh-CN"/>
        </w:rPr>
        <w:t>四川省</w:t>
      </w:r>
      <w:r>
        <w:rPr>
          <w:rFonts w:ascii="仿宋_GB2312" w:eastAsia="仿宋_GB2312"/>
          <w:color w:val="auto"/>
          <w:kern w:val="0"/>
          <w:sz w:val="32"/>
          <w:lang w:val="zh-CN"/>
        </w:rPr>
        <w:t>“</w:t>
      </w:r>
      <w:r>
        <w:rPr>
          <w:rFonts w:ascii="仿宋_GB2312" w:hint="eastAsia"/>
          <w:color w:val="auto"/>
          <w:kern w:val="0"/>
          <w:sz w:val="32"/>
          <w:lang w:val="en-US" w:eastAsia="zh-CN"/>
        </w:rPr>
        <w:t>天府旅游名宿</w:t>
      </w:r>
      <w:r>
        <w:rPr>
          <w:rFonts w:ascii="仿宋_GB2312" w:eastAsia="仿宋_GB2312"/>
          <w:color w:val="auto"/>
          <w:kern w:val="0"/>
          <w:sz w:val="32"/>
          <w:lang w:val="zh-CN"/>
        </w:rPr>
        <w:t>”</w:t>
      </w:r>
      <w:r>
        <w:rPr>
          <w:rFonts w:ascii="仿宋_GB2312" w:eastAsia="仿宋_GB2312" w:hint="eastAsia"/>
          <w:color w:val="auto"/>
          <w:kern w:val="0"/>
          <w:sz w:val="32"/>
          <w:lang w:val="zh-CN"/>
        </w:rPr>
        <w:t>以上的民宿企业来汶投资的，在项目落地运营后再给予</w:t>
      </w:r>
      <w:r>
        <w:rPr>
          <w:rFonts w:ascii="仿宋_GB2312" w:hint="eastAsia"/>
          <w:color w:val="auto"/>
          <w:kern w:val="0"/>
          <w:sz w:val="32"/>
          <w:lang w:val="en-US" w:eastAsia="zh-CN"/>
        </w:rPr>
        <w:t>2</w:t>
      </w:r>
      <w:r>
        <w:rPr>
          <w:rFonts w:ascii="仿宋_GB2312" w:eastAsia="仿宋_GB2312" w:hint="eastAsia"/>
          <w:color w:val="auto"/>
          <w:kern w:val="0"/>
          <w:sz w:val="32"/>
          <w:lang w:val="zh-CN"/>
        </w:rPr>
        <w:t>万元奖励。</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eastAsia="仿宋_GB2312" w:hint="eastAsia"/>
          <w:color w:val="auto"/>
          <w:kern w:val="0"/>
          <w:sz w:val="32"/>
          <w:lang w:val="zh-CN"/>
        </w:rPr>
      </w:pPr>
      <w:r>
        <w:rPr>
          <w:rFonts w:ascii="仿宋_GB2312" w:eastAsia="仿宋_GB2312" w:hint="eastAsia"/>
          <w:color w:val="auto"/>
          <w:kern w:val="0"/>
          <w:sz w:val="32"/>
          <w:lang w:val="zh-CN"/>
        </w:rPr>
        <w:t>民宿等级奖励采取当年就高不重复享受的原则，属于质量等级提升的，采取补差额的方式给予奖励。</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仿宋_GB2312" w:eastAsia="仿宋_GB2312" w:cs="仿宋_GB2312" w:hint="eastAsia"/>
          <w:b/>
          <w:color w:val="auto"/>
          <w:kern w:val="0"/>
          <w:sz w:val="32"/>
          <w:lang w:val="zh-CN"/>
        </w:rPr>
        <w:t>——鼓励民宿多业态发展。</w:t>
      </w:r>
      <w:r>
        <w:rPr>
          <w:rFonts w:ascii="仿宋_GB2312" w:eastAsia="仿宋_GB2312" w:cs="仿宋_GB2312" w:hint="eastAsia"/>
          <w:b/>
          <w:bCs w:val="0"/>
          <w:color w:val="auto"/>
          <w:kern w:val="0"/>
          <w:sz w:val="32"/>
          <w:lang w:val="zh-CN"/>
        </w:rPr>
        <w:t>在行政村内</w:t>
      </w:r>
      <w:r>
        <w:rPr>
          <w:rFonts w:ascii="仿宋_GB2312" w:eastAsia="仿宋_GB2312" w:hint="eastAsia"/>
          <w:color w:val="auto"/>
          <w:kern w:val="0"/>
          <w:sz w:val="32"/>
          <w:lang w:val="zh-CN"/>
        </w:rPr>
        <w:t>发展民宿和餐饮、休闲、体验等配套产业，且与特色村产业规划相符，特色鲜明的，总投资在</w:t>
      </w:r>
      <w:r>
        <w:rPr>
          <w:rFonts w:ascii="仿宋_GB2312" w:eastAsia="仿宋_GB2312" w:hint="eastAsia"/>
          <w:color w:val="auto"/>
          <w:kern w:val="0"/>
          <w:sz w:val="32"/>
        </w:rPr>
        <w:t>6</w:t>
      </w:r>
      <w:r>
        <w:rPr>
          <w:rFonts w:ascii="仿宋_GB2312" w:eastAsia="仿宋_GB2312" w:hint="eastAsia"/>
          <w:color w:val="auto"/>
          <w:kern w:val="0"/>
          <w:sz w:val="32"/>
          <w:lang w:val="zh-CN"/>
        </w:rPr>
        <w:t>0万元以上（不含土地投资、</w:t>
      </w:r>
      <w:r>
        <w:rPr>
          <w:rFonts w:ascii="仿宋_GB2312" w:eastAsia="仿宋_GB2312" w:hint="eastAsia"/>
          <w:color w:val="auto"/>
          <w:kern w:val="0"/>
          <w:sz w:val="32"/>
        </w:rPr>
        <w:t>主体建设、装修、</w:t>
      </w:r>
      <w:r>
        <w:rPr>
          <w:rFonts w:ascii="仿宋_GB2312" w:eastAsia="仿宋_GB2312" w:hint="eastAsia"/>
          <w:color w:val="auto"/>
          <w:kern w:val="0"/>
          <w:sz w:val="32"/>
          <w:lang w:val="zh-CN"/>
        </w:rPr>
        <w:t>租赁费用）的项目，对外营业后经申报认定后，一次性给予每家</w:t>
      </w:r>
      <w:r>
        <w:rPr>
          <w:rFonts w:ascii="仿宋_GB2312" w:eastAsia="仿宋_GB2312" w:hint="eastAsia"/>
          <w:color w:val="auto"/>
          <w:kern w:val="0"/>
          <w:sz w:val="32"/>
        </w:rPr>
        <w:t>2</w:t>
      </w:r>
      <w:r>
        <w:rPr>
          <w:rFonts w:ascii="仿宋_GB2312" w:eastAsia="仿宋_GB2312" w:hint="eastAsia"/>
          <w:color w:val="auto"/>
          <w:kern w:val="0"/>
          <w:sz w:val="32"/>
          <w:lang w:val="zh-CN"/>
        </w:rPr>
        <w:t>万元奖励；</w:t>
      </w:r>
      <w:r>
        <w:rPr>
          <w:rFonts w:ascii="仿宋_GB2312" w:eastAsia="仿宋_GB2312" w:hint="eastAsia"/>
          <w:b/>
          <w:color w:val="auto"/>
          <w:kern w:val="0"/>
          <w:sz w:val="32"/>
          <w:lang w:val="zh-CN"/>
        </w:rPr>
        <w:t>在行政村内</w:t>
      </w:r>
      <w:r>
        <w:rPr>
          <w:rFonts w:ascii="仿宋_GB2312" w:eastAsia="仿宋_GB2312" w:hint="eastAsia"/>
          <w:color w:val="auto"/>
          <w:kern w:val="0"/>
          <w:sz w:val="32"/>
          <w:lang w:val="zh-CN"/>
        </w:rPr>
        <w:t>开设汶川县农产、果业特色店（柜），面积30（含）平方米以上，经营满一年，经</w:t>
      </w:r>
      <w:r>
        <w:rPr>
          <w:rFonts w:ascii="仿宋_GB2312" w:eastAsia="仿宋_GB2312" w:hint="eastAsia"/>
          <w:color w:val="auto"/>
          <w:kern w:val="0"/>
          <w:sz w:val="32"/>
        </w:rPr>
        <w:t>申请</w:t>
      </w:r>
      <w:r>
        <w:rPr>
          <w:rFonts w:ascii="仿宋_GB2312" w:eastAsia="仿宋_GB2312" w:hint="eastAsia"/>
          <w:color w:val="auto"/>
          <w:kern w:val="0"/>
          <w:sz w:val="32"/>
          <w:lang w:val="zh-CN"/>
        </w:rPr>
        <w:t>认定给予每家</w:t>
      </w:r>
      <w:r>
        <w:rPr>
          <w:rFonts w:ascii="仿宋_GB2312" w:eastAsia="仿宋_GB2312" w:hint="eastAsia"/>
          <w:color w:val="auto"/>
          <w:kern w:val="0"/>
          <w:sz w:val="32"/>
        </w:rPr>
        <w:t>1</w:t>
      </w:r>
      <w:r>
        <w:rPr>
          <w:rFonts w:ascii="仿宋_GB2312" w:eastAsia="仿宋_GB2312" w:hint="eastAsia"/>
          <w:color w:val="auto"/>
          <w:kern w:val="0"/>
          <w:sz w:val="32"/>
          <w:lang w:val="zh-CN"/>
        </w:rPr>
        <w:t>万元奖励；面积不足30平方米，超过15（含）平方米的，经营满一年，经</w:t>
      </w:r>
      <w:r>
        <w:rPr>
          <w:rFonts w:ascii="仿宋_GB2312" w:eastAsia="仿宋_GB2312" w:hint="eastAsia"/>
          <w:color w:val="auto"/>
          <w:kern w:val="0"/>
          <w:sz w:val="32"/>
        </w:rPr>
        <w:t>申请</w:t>
      </w:r>
      <w:r>
        <w:rPr>
          <w:rFonts w:ascii="仿宋_GB2312" w:eastAsia="仿宋_GB2312" w:hint="eastAsia"/>
          <w:color w:val="auto"/>
          <w:kern w:val="0"/>
          <w:sz w:val="32"/>
          <w:lang w:val="zh-CN"/>
        </w:rPr>
        <w:t>认定给予每家</w:t>
      </w:r>
      <w:r>
        <w:rPr>
          <w:rFonts w:ascii="仿宋_GB2312" w:eastAsia="仿宋_GB2312" w:hint="eastAsia"/>
          <w:color w:val="auto"/>
          <w:kern w:val="0"/>
          <w:sz w:val="32"/>
        </w:rPr>
        <w:t>0.8</w:t>
      </w:r>
      <w:r>
        <w:rPr>
          <w:rFonts w:ascii="仿宋_GB2312" w:eastAsia="仿宋_GB2312" w:hint="eastAsia"/>
          <w:color w:val="auto"/>
          <w:kern w:val="0"/>
          <w:sz w:val="32"/>
          <w:lang w:val="zh-CN"/>
        </w:rPr>
        <w:t>万元奖励；</w:t>
      </w:r>
      <w:r>
        <w:rPr>
          <w:rFonts w:ascii="仿宋_GB2312" w:eastAsia="仿宋_GB2312" w:hint="eastAsia"/>
          <w:b/>
          <w:color w:val="auto"/>
          <w:kern w:val="0"/>
          <w:sz w:val="32"/>
          <w:lang w:val="zh-CN"/>
        </w:rPr>
        <w:t>在行政村内</w:t>
      </w:r>
      <w:r>
        <w:rPr>
          <w:rFonts w:ascii="仿宋_GB2312" w:eastAsia="仿宋_GB2312" w:hint="eastAsia"/>
          <w:color w:val="auto"/>
          <w:kern w:val="0"/>
          <w:sz w:val="32"/>
          <w:lang w:val="zh-CN"/>
        </w:rPr>
        <w:t>发展非遗、民俗体验类、文化传承、经典阅读类项目等，鼓励民间收藏进民宿特色村（群），经营满一年后，经申请认定给予每户1万元的补助。鼓励民宿举办各类文化活动，优先享受公共文化活动奖励政策。</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仿宋_GB2312" w:eastAsia="仿宋_GB2312" w:cs="仿宋_GB2312" w:hint="eastAsia"/>
          <w:b/>
          <w:color w:val="auto"/>
          <w:kern w:val="0"/>
          <w:sz w:val="32"/>
          <w:lang w:val="zh-CN"/>
        </w:rPr>
        <w:t>——鼓励民宿宣传推广。</w:t>
      </w:r>
      <w:r>
        <w:rPr>
          <w:rFonts w:ascii="仿宋_GB2312" w:eastAsia="仿宋_GB2312" w:hint="eastAsia"/>
          <w:color w:val="auto"/>
          <w:kern w:val="0"/>
          <w:sz w:val="32"/>
          <w:lang w:val="zh-CN"/>
        </w:rPr>
        <w:t>入驻两个以上</w:t>
      </w:r>
      <w:r>
        <w:rPr>
          <w:rFonts w:ascii="仿宋_GB2312" w:eastAsia="仿宋_GB2312" w:hint="eastAsia"/>
          <w:color w:val="auto"/>
          <w:kern w:val="0"/>
          <w:sz w:val="32"/>
          <w:lang w:val="en-US" w:eastAsia="zh-CN"/>
        </w:rPr>
        <w:t>OTA前10名</w:t>
      </w:r>
      <w:r>
        <w:rPr>
          <w:rFonts w:ascii="仿宋_GB2312" w:eastAsia="仿宋_GB2312" w:hint="eastAsia"/>
          <w:color w:val="auto"/>
          <w:kern w:val="0"/>
          <w:sz w:val="32"/>
          <w:lang w:val="zh-CN"/>
        </w:rPr>
        <w:t>的</w:t>
      </w:r>
      <w:r>
        <w:rPr>
          <w:rFonts w:ascii="仿宋_GB2312" w:eastAsia="仿宋_GB2312"/>
          <w:color w:val="auto"/>
          <w:kern w:val="0"/>
          <w:sz w:val="32"/>
          <w:lang w:val="zh-CN"/>
        </w:rPr>
        <w:t>“</w:t>
      </w:r>
      <w:r>
        <w:rPr>
          <w:rFonts w:ascii="仿宋_GB2312" w:eastAsia="仿宋_GB2312" w:hint="eastAsia"/>
          <w:color w:val="auto"/>
          <w:kern w:val="0"/>
          <w:sz w:val="32"/>
          <w:lang w:val="zh-CN"/>
        </w:rPr>
        <w:t>去哪儿</w:t>
      </w:r>
      <w:r>
        <w:rPr>
          <w:rFonts w:ascii="仿宋_GB2312" w:eastAsia="仿宋_GB2312"/>
          <w:color w:val="auto"/>
          <w:kern w:val="0"/>
          <w:sz w:val="32"/>
          <w:lang w:val="zh-CN"/>
        </w:rPr>
        <w:t>”“</w:t>
      </w:r>
      <w:r>
        <w:rPr>
          <w:rFonts w:ascii="仿宋_GB2312" w:eastAsia="仿宋_GB2312" w:hint="eastAsia"/>
          <w:color w:val="auto"/>
          <w:kern w:val="0"/>
          <w:sz w:val="32"/>
          <w:lang w:val="zh-CN"/>
        </w:rPr>
        <w:t>携程</w:t>
      </w:r>
      <w:r>
        <w:rPr>
          <w:rFonts w:ascii="仿宋_GB2312" w:eastAsia="仿宋_GB2312"/>
          <w:color w:val="auto"/>
          <w:kern w:val="0"/>
          <w:sz w:val="32"/>
          <w:lang w:val="zh-CN"/>
        </w:rPr>
        <w:t>”“</w:t>
      </w:r>
      <w:r>
        <w:rPr>
          <w:rFonts w:ascii="仿宋_GB2312" w:eastAsia="仿宋_GB2312" w:hint="eastAsia"/>
          <w:color w:val="auto"/>
          <w:kern w:val="0"/>
          <w:sz w:val="32"/>
          <w:lang w:val="zh-CN"/>
        </w:rPr>
        <w:t>同程</w:t>
      </w:r>
      <w:r>
        <w:rPr>
          <w:rFonts w:ascii="仿宋_GB2312" w:eastAsia="仿宋_GB2312"/>
          <w:color w:val="auto"/>
          <w:kern w:val="0"/>
          <w:sz w:val="32"/>
          <w:lang w:val="zh-CN"/>
        </w:rPr>
        <w:t>”</w:t>
      </w:r>
      <w:r>
        <w:rPr>
          <w:rFonts w:ascii="仿宋_GB2312" w:eastAsia="仿宋_GB2312" w:hint="eastAsia"/>
          <w:color w:val="auto"/>
          <w:kern w:val="0"/>
          <w:sz w:val="32"/>
          <w:lang w:val="zh-CN"/>
        </w:rPr>
        <w:t>等知名第三方网络平台的民宿，</w:t>
      </w:r>
      <w:r>
        <w:rPr>
          <w:rFonts w:ascii="仿宋_GB2312" w:eastAsia="仿宋_GB2312" w:hint="eastAsia"/>
          <w:color w:val="auto"/>
          <w:kern w:val="0"/>
          <w:sz w:val="32"/>
        </w:rPr>
        <w:t>且年销售</w:t>
      </w:r>
      <w:r>
        <w:rPr>
          <w:rFonts w:ascii="仿宋_GB2312" w:eastAsia="仿宋_GB2312" w:hint="eastAsia"/>
          <w:color w:val="auto"/>
          <w:kern w:val="0"/>
          <w:sz w:val="32"/>
          <w:lang w:val="zh-CN"/>
        </w:rPr>
        <w:t>额合计超过15万元的民宿，给予</w:t>
      </w:r>
      <w:r>
        <w:rPr>
          <w:rFonts w:ascii="仿宋_GB2312" w:eastAsia="仿宋_GB2312" w:hint="eastAsia"/>
          <w:color w:val="auto"/>
          <w:kern w:val="0"/>
          <w:sz w:val="32"/>
          <w:lang w:val="en-US" w:eastAsia="zh-CN"/>
        </w:rPr>
        <w:t>0.5</w:t>
      </w:r>
      <w:r>
        <w:rPr>
          <w:rFonts w:ascii="仿宋_GB2312" w:eastAsia="仿宋_GB2312" w:hint="eastAsia"/>
          <w:color w:val="auto"/>
          <w:kern w:val="0"/>
          <w:sz w:val="32"/>
          <w:lang w:val="zh-CN"/>
        </w:rPr>
        <w:t>万元奖励；对组建</w:t>
      </w:r>
      <w:r>
        <w:rPr>
          <w:rFonts w:ascii="仿宋_GB2312" w:eastAsia="仿宋_GB2312" w:hint="eastAsia"/>
          <w:color w:val="auto"/>
          <w:kern w:val="0"/>
          <w:sz w:val="32"/>
        </w:rPr>
        <w:t>8</w:t>
      </w:r>
      <w:r>
        <w:rPr>
          <w:rFonts w:ascii="仿宋_GB2312" w:eastAsia="仿宋_GB2312" w:hint="eastAsia"/>
          <w:color w:val="auto"/>
          <w:kern w:val="0"/>
          <w:sz w:val="32"/>
          <w:lang w:val="zh-CN"/>
        </w:rPr>
        <w:t>家以上民宿自主网络营销平台，年民宿电商销售额达100万元，给予2万元奖励；鼓励安装旅馆业管理信息系统。民宿经营业主或管理人员参加导游、厨师等专业技能培训，对通过技能培训，达到市州级以上资格证书的，给予一次性奖励500元。</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C00000"/>
          <w:kern w:val="0"/>
          <w:sz w:val="32"/>
          <w:lang w:val="zh-CN"/>
        </w:rPr>
      </w:pPr>
      <w:r>
        <w:rPr>
          <w:rFonts w:ascii="楷体_GB2312" w:eastAsia="楷体_GB2312" w:hint="eastAsia"/>
          <w:b/>
          <w:color w:val="auto"/>
          <w:kern w:val="0"/>
          <w:sz w:val="32"/>
          <w:lang w:val="zh-CN"/>
        </w:rPr>
        <w:t xml:space="preserve">（二）用地保障 </w:t>
      </w:r>
      <w:r>
        <w:rPr>
          <w:rFonts w:ascii="仿宋_GB2312" w:eastAsia="仿宋_GB2312" w:hint="eastAsia"/>
          <w:color w:val="auto"/>
          <w:kern w:val="0"/>
          <w:sz w:val="32"/>
          <w:lang w:val="zh-CN"/>
        </w:rPr>
        <w:t xml:space="preserve"> 保障重点民宿用地优先，结合区域总体规划，对符合规划的民宿项目用地优先安排；在统一规划和不占用耕地、林地的前提下，对利用闲置宅基地、荒山、荒地建设民宿配套的休闲亭、游步道等小型设施，可优先办理用地手续。</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eastAsia="仿宋_GB2312" w:hint="eastAsia"/>
          <w:color w:val="auto"/>
          <w:kern w:val="0"/>
          <w:sz w:val="32"/>
          <w:lang w:val="zh-CN"/>
        </w:rPr>
      </w:pPr>
      <w:r>
        <w:rPr>
          <w:rFonts w:ascii="楷体_GB2312" w:eastAsia="楷体_GB2312" w:hint="eastAsia"/>
          <w:b/>
          <w:bCs/>
          <w:color w:val="auto"/>
          <w:kern w:val="0"/>
          <w:sz w:val="32"/>
          <w:lang w:val="zh-CN"/>
        </w:rPr>
        <w:t>（三）</w:t>
      </w:r>
      <w:r>
        <w:rPr>
          <w:rFonts w:ascii="楷体_GB2312" w:eastAsia="楷体_GB2312" w:hint="eastAsia"/>
          <w:b/>
          <w:color w:val="auto"/>
          <w:kern w:val="0"/>
          <w:sz w:val="32"/>
          <w:lang w:val="zh-CN"/>
        </w:rPr>
        <w:t>用房政策。</w:t>
      </w:r>
      <w:r>
        <w:rPr>
          <w:rFonts w:ascii="仿宋_GB2312" w:eastAsia="仿宋_GB2312" w:hint="eastAsia"/>
          <w:color w:val="auto"/>
          <w:kern w:val="0"/>
          <w:sz w:val="32"/>
          <w:lang w:val="zh-CN"/>
        </w:rPr>
        <w:t>支持村集体和其它经营主体利用农村闲置校舍、闲置办公用房、闲置生产经营用房等集体资产发展民宿业；鼓励农牧民利用依法批准、合法取得的住宅、传统民居发展民宿。鼓励城市和乡村有意愿的组织、个人改造现有住房或租赁民房开办民宿，支持社会各界人士返乡创业开办民宿，鼓励</w:t>
      </w:r>
      <w:r>
        <w:rPr>
          <w:rFonts w:ascii="仿宋_GB2312" w:eastAsia="仿宋_GB2312"/>
          <w:color w:val="auto"/>
          <w:kern w:val="0"/>
          <w:sz w:val="32"/>
          <w:lang w:val="zh-CN"/>
        </w:rPr>
        <w:t>“</w:t>
      </w:r>
      <w:r>
        <w:rPr>
          <w:rFonts w:ascii="仿宋_GB2312" w:eastAsia="仿宋_GB2312" w:hint="eastAsia"/>
          <w:color w:val="auto"/>
          <w:kern w:val="0"/>
          <w:sz w:val="32"/>
          <w:lang w:val="zh-CN"/>
        </w:rPr>
        <w:t>农户+合作社</w:t>
      </w:r>
      <w:r>
        <w:rPr>
          <w:rFonts w:ascii="仿宋_GB2312" w:eastAsia="仿宋_GB2312"/>
          <w:color w:val="auto"/>
          <w:kern w:val="0"/>
          <w:sz w:val="32"/>
          <w:lang w:val="zh-CN"/>
        </w:rPr>
        <w:t>”</w:t>
      </w:r>
      <w:r>
        <w:rPr>
          <w:rFonts w:ascii="仿宋_GB2312" w:eastAsia="仿宋_GB2312" w:hint="eastAsia"/>
          <w:color w:val="auto"/>
          <w:kern w:val="0"/>
          <w:sz w:val="32"/>
          <w:lang w:val="zh-CN"/>
        </w:rPr>
        <w:t>等民宿合作发展模式。</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cs="仿宋_GB2312" w:hint="eastAsia"/>
          <w:sz w:val="32"/>
          <w:szCs w:val="32"/>
        </w:rPr>
      </w:pPr>
      <w:r>
        <w:rPr>
          <w:rFonts w:ascii="楷体_GB2312" w:eastAsia="楷体_GB2312" w:hint="eastAsia"/>
          <w:b/>
          <w:color w:val="auto"/>
          <w:kern w:val="0"/>
          <w:sz w:val="32"/>
          <w:lang w:val="zh-CN"/>
        </w:rPr>
        <w:t>（四）金融政策。</w:t>
      </w:r>
      <w:r>
        <w:rPr>
          <w:rFonts w:ascii="仿宋_GB2312" w:eastAsia="仿宋_GB2312" w:cs="仿宋_GB2312" w:hint="eastAsia"/>
          <w:sz w:val="32"/>
          <w:szCs w:val="32"/>
        </w:rPr>
        <w:t>“各银行金融机构应加大民宿产业发展信贷资源的调剂，强化对信用状况好、有品牌优势的民宿企业、农村集体组织和个人的支持力度;充分运用扶贫再贷款对民宿产业进行信贷支持，适当提高信贷额度，对贷款利率给予适当优惠。加快推进支付环境建设，提供便捷的结算手段”。</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（五）税收政策。</w:t>
      </w:r>
      <w:r>
        <w:rPr>
          <w:rFonts w:ascii="仿宋_GB2312" w:eastAsia="仿宋_GB2312" w:hint="eastAsia"/>
          <w:color w:val="auto"/>
          <w:kern w:val="0"/>
          <w:sz w:val="32"/>
          <w:lang w:val="zh-CN"/>
        </w:rPr>
        <w:t>税务部门要积极支持民宿产业发展，按相关规定减免税收，切实落实小微企业普惠性税收减免政策，在2021年</w:t>
      </w:r>
      <w:r>
        <w:rPr>
          <w:rFonts w:ascii="仿宋_GB2312" w:eastAsia="仿宋_GB2312" w:hint="eastAsia"/>
          <w:color w:val="auto"/>
          <w:kern w:val="0"/>
          <w:sz w:val="32"/>
          <w:lang w:val="en-US" w:eastAsia="zh-CN"/>
        </w:rPr>
        <w:t>4</w:t>
      </w:r>
      <w:r>
        <w:rPr>
          <w:rFonts w:ascii="仿宋_GB2312" w:eastAsia="仿宋_GB2312" w:hint="eastAsia"/>
          <w:color w:val="auto"/>
          <w:kern w:val="0"/>
          <w:sz w:val="32"/>
          <w:lang w:val="zh-CN"/>
        </w:rPr>
        <w:t>月1日</w:t>
      </w:r>
      <w:r>
        <w:rPr>
          <w:rFonts w:ascii="仿宋_GB2312" w:eastAsia="仿宋_GB2312" w:hint="eastAsia"/>
          <w:color w:val="auto"/>
          <w:kern w:val="0"/>
          <w:sz w:val="32"/>
          <w:lang w:val="en-US" w:eastAsia="zh-CN"/>
        </w:rPr>
        <w:t>至2022年12月31日</w:t>
      </w:r>
      <w:r>
        <w:rPr>
          <w:rFonts w:ascii="仿宋_GB2312" w:eastAsia="仿宋_GB2312" w:hint="eastAsia"/>
          <w:color w:val="auto"/>
          <w:kern w:val="0"/>
          <w:sz w:val="32"/>
          <w:lang w:val="zh-CN"/>
        </w:rPr>
        <w:t>前对月销售额1</w:t>
      </w:r>
      <w:r>
        <w:rPr>
          <w:rFonts w:ascii="仿宋_GB2312" w:eastAsia="仿宋_GB2312" w:hint="eastAsia"/>
          <w:color w:val="auto"/>
          <w:kern w:val="0"/>
          <w:sz w:val="32"/>
          <w:lang w:val="en-US" w:eastAsia="zh-CN"/>
        </w:rPr>
        <w:t>5</w:t>
      </w:r>
      <w:r>
        <w:rPr>
          <w:rFonts w:ascii="仿宋_GB2312" w:eastAsia="仿宋_GB2312" w:hint="eastAsia"/>
          <w:color w:val="auto"/>
          <w:kern w:val="0"/>
          <w:sz w:val="32"/>
          <w:lang w:val="zh-CN"/>
        </w:rPr>
        <w:t>万元以下（含</w:t>
      </w:r>
      <w:r>
        <w:rPr>
          <w:rFonts w:ascii="仿宋_GB2312" w:eastAsia="仿宋_GB2312" w:hint="eastAsia"/>
          <w:color w:val="auto"/>
          <w:kern w:val="0"/>
          <w:sz w:val="32"/>
          <w:lang w:val="en-US" w:eastAsia="zh-CN"/>
        </w:rPr>
        <w:t>本数</w:t>
      </w:r>
      <w:r>
        <w:rPr>
          <w:rFonts w:ascii="仿宋_GB2312" w:eastAsia="仿宋_GB2312" w:hint="eastAsia"/>
          <w:color w:val="auto"/>
          <w:kern w:val="0"/>
          <w:sz w:val="32"/>
          <w:lang w:val="zh-CN"/>
        </w:rPr>
        <w:t>）的增值税小规模纳税人，免征增值税。</w:t>
      </w:r>
      <w:r>
        <w:rPr>
          <w:rFonts w:ascii="仿宋_GB2312" w:eastAsia="仿宋_GB2312" w:hint="eastAsia"/>
          <w:color w:val="auto"/>
          <w:kern w:val="0"/>
          <w:sz w:val="32"/>
          <w:lang w:val="en-US" w:eastAsia="zh-CN"/>
        </w:rPr>
        <w:t>2021年1月1日至2022年12月31日期间，对于小型微利企业所得税，年应纳税所得额不超过100万元的部分，减按12.5%计入应纳税所得额，按20%的税率缴纳企业所得税；对年应纳税所得额超过100万元但不超过300万元的部分，减按50%计入应纳税所得额，按20%的税率缴纳企业所得税。小型微利企业的判断标准仍按照《国家税务总局关于实施小型微利企业普惠性所得税减免政策有关问题的公告》（2019年第2号）有关规定执行。即小型微利企业是指从事国家非限制和禁止行业，且同时符合年度应纳税所得额不超过300万元、从业人数不超过300人、资产总额不超过5000万元等三个条件的企业。预缴企业所得税时，小型微利企业的资产总额、从业人数、年度应缴纳所得税额指标，暂按当年度截至本期申报所属期末的情况进行判断。</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（六）人才支撑。</w:t>
      </w:r>
      <w:r>
        <w:rPr>
          <w:rFonts w:ascii="仿宋_GB2312" w:eastAsia="仿宋_GB2312" w:hint="eastAsia"/>
          <w:color w:val="auto"/>
          <w:kern w:val="0"/>
          <w:sz w:val="32"/>
          <w:lang w:val="zh-CN"/>
        </w:rPr>
        <w:t>吸引县内外人才投身民宿发展事业，</w:t>
      </w:r>
      <w:r>
        <w:rPr>
          <w:rFonts w:ascii="仿宋_GB2312" w:eastAsia="仿宋_GB2312" w:hint="eastAsia"/>
          <w:color w:val="auto"/>
          <w:kern w:val="0"/>
          <w:sz w:val="32"/>
        </w:rPr>
        <w:t>凡在</w:t>
      </w:r>
      <w:r>
        <w:rPr>
          <w:rFonts w:ascii="仿宋_GB2312" w:eastAsia="仿宋_GB2312" w:hint="eastAsia"/>
          <w:color w:val="auto"/>
          <w:kern w:val="0"/>
          <w:sz w:val="32"/>
          <w:lang w:val="zh-CN"/>
        </w:rPr>
        <w:t>我县</w:t>
      </w:r>
      <w:r>
        <w:rPr>
          <w:rFonts w:ascii="仿宋_GB2312" w:eastAsia="仿宋_GB2312" w:hint="eastAsia"/>
          <w:color w:val="auto"/>
          <w:kern w:val="0"/>
          <w:sz w:val="32"/>
        </w:rPr>
        <w:t>投资、自主创办</w:t>
      </w:r>
      <w:r>
        <w:rPr>
          <w:rFonts w:ascii="仿宋_GB2312" w:eastAsia="仿宋_GB2312" w:hint="eastAsia"/>
          <w:color w:val="auto"/>
          <w:kern w:val="0"/>
          <w:sz w:val="32"/>
          <w:lang w:val="zh-CN"/>
        </w:rPr>
        <w:t>从事特色精品民宿项目经营具有</w:t>
      </w:r>
      <w:r>
        <w:rPr>
          <w:rFonts w:ascii="仿宋_GB2312" w:eastAsia="仿宋_GB2312" w:hint="eastAsia"/>
          <w:color w:val="auto"/>
          <w:kern w:val="0"/>
          <w:sz w:val="32"/>
        </w:rPr>
        <w:t>专科以上文化旅游专业</w:t>
      </w:r>
      <w:r>
        <w:rPr>
          <w:rFonts w:ascii="仿宋_GB2312" w:eastAsia="仿宋_GB2312" w:hint="eastAsia"/>
          <w:color w:val="auto"/>
          <w:kern w:val="0"/>
          <w:sz w:val="32"/>
          <w:lang w:val="zh-CN"/>
        </w:rPr>
        <w:t>的</w:t>
      </w:r>
      <w:r>
        <w:rPr>
          <w:rFonts w:ascii="仿宋_GB2312" w:eastAsia="仿宋_GB2312" w:hint="eastAsia"/>
          <w:color w:val="auto"/>
          <w:kern w:val="0"/>
          <w:sz w:val="32"/>
        </w:rPr>
        <w:t>主要管理者和</w:t>
      </w:r>
      <w:r>
        <w:rPr>
          <w:rFonts w:ascii="仿宋_GB2312" w:eastAsia="仿宋_GB2312" w:hint="eastAsia"/>
          <w:color w:val="auto"/>
          <w:kern w:val="0"/>
          <w:sz w:val="32"/>
          <w:lang w:val="zh-CN"/>
        </w:rPr>
        <w:t>大学生</w:t>
      </w:r>
      <w:r>
        <w:rPr>
          <w:rFonts w:ascii="仿宋_GB2312" w:eastAsia="仿宋_GB2312" w:hint="eastAsia"/>
          <w:color w:val="auto"/>
          <w:kern w:val="0"/>
          <w:sz w:val="32"/>
        </w:rPr>
        <w:t>返乡</w:t>
      </w:r>
      <w:r>
        <w:rPr>
          <w:rFonts w:ascii="仿宋_GB2312" w:eastAsia="仿宋_GB2312" w:hint="eastAsia"/>
          <w:color w:val="auto"/>
          <w:kern w:val="0"/>
          <w:sz w:val="32"/>
          <w:lang w:val="zh-CN"/>
        </w:rPr>
        <w:t>创业</w:t>
      </w:r>
      <w:r>
        <w:rPr>
          <w:rFonts w:ascii="仿宋_GB2312" w:eastAsia="仿宋_GB2312" w:hint="eastAsia"/>
          <w:color w:val="auto"/>
          <w:kern w:val="0"/>
          <w:sz w:val="32"/>
        </w:rPr>
        <w:t>者，且负责经营管理达一年以上的，一次性给与0.5万元</w:t>
      </w:r>
      <w:r>
        <w:rPr>
          <w:rFonts w:ascii="仿宋_GB2312" w:eastAsia="仿宋_GB2312" w:hint="eastAsia"/>
          <w:color w:val="auto"/>
          <w:kern w:val="0"/>
          <w:sz w:val="32"/>
          <w:lang w:val="zh-CN"/>
        </w:rPr>
        <w:t>补助。将民宿从业人员的客房管理、烹饪技艺、旅游服务、接待礼仪、安全生产、法律法规、电子商务等方面知识和技能培训，纳入相关职业技能培训。建立民宿</w:t>
      </w:r>
      <w:r>
        <w:rPr>
          <w:rFonts w:ascii="仿宋_GB2312" w:eastAsia="仿宋_GB2312" w:hint="eastAsia"/>
          <w:color w:val="auto"/>
          <w:kern w:val="0"/>
          <w:sz w:val="32"/>
        </w:rPr>
        <w:t>产业</w:t>
      </w:r>
      <w:r>
        <w:rPr>
          <w:rFonts w:ascii="仿宋_GB2312" w:eastAsia="仿宋_GB2312" w:hint="eastAsia"/>
          <w:color w:val="auto"/>
          <w:kern w:val="0"/>
          <w:sz w:val="32"/>
          <w:lang w:val="zh-CN"/>
        </w:rPr>
        <w:t>评定专家组，提供定期指导、</w:t>
      </w:r>
      <w:r>
        <w:rPr>
          <w:rFonts w:ascii="仿宋_GB2312" w:eastAsia="仿宋_GB2312" w:hint="eastAsia"/>
          <w:color w:val="auto"/>
          <w:kern w:val="0"/>
          <w:sz w:val="32"/>
        </w:rPr>
        <w:t>评定</w:t>
      </w:r>
      <w:r>
        <w:rPr>
          <w:rFonts w:ascii="仿宋_GB2312" w:eastAsia="仿宋_GB2312" w:hint="eastAsia"/>
          <w:color w:val="auto"/>
          <w:kern w:val="0"/>
          <w:sz w:val="32"/>
          <w:lang w:val="zh-CN"/>
        </w:rPr>
        <w:t>和咨询服务，</w:t>
      </w:r>
      <w:r>
        <w:rPr>
          <w:rFonts w:ascii="仿宋_GB2312" w:eastAsia="仿宋_GB2312" w:hint="eastAsia"/>
          <w:color w:val="auto"/>
          <w:kern w:val="0"/>
          <w:sz w:val="32"/>
        </w:rPr>
        <w:t>并给予</w:t>
      </w:r>
      <w:r>
        <w:rPr>
          <w:rFonts w:ascii="仿宋_GB2312" w:eastAsia="仿宋_GB2312" w:hint="eastAsia"/>
          <w:color w:val="auto"/>
          <w:kern w:val="0"/>
          <w:sz w:val="32"/>
          <w:lang w:val="zh-CN"/>
        </w:rPr>
        <w:t>专家</w:t>
      </w:r>
      <w:r>
        <w:rPr>
          <w:rFonts w:ascii="仿宋_GB2312" w:eastAsia="仿宋_GB2312" w:hint="eastAsia"/>
          <w:color w:val="auto"/>
          <w:kern w:val="0"/>
          <w:sz w:val="32"/>
        </w:rPr>
        <w:t>组相应的评定费用</w:t>
      </w:r>
      <w:r>
        <w:rPr>
          <w:rFonts w:ascii="仿宋_GB2312" w:eastAsia="仿宋_GB2312" w:hint="eastAsia"/>
          <w:color w:val="auto"/>
          <w:kern w:val="0"/>
          <w:sz w:val="32"/>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黑体" w:eastAsia="黑体" w:cs="黑体" w:hint="eastAsia"/>
          <w:b w:val="0"/>
          <w:bCs/>
          <w:color w:val="auto"/>
          <w:kern w:val="0"/>
          <w:sz w:val="32"/>
          <w:lang w:val="zh-CN"/>
        </w:rPr>
      </w:pPr>
      <w:r>
        <w:rPr>
          <w:rFonts w:ascii="黑体" w:eastAsia="黑体" w:cs="黑体" w:hint="eastAsia"/>
          <w:b w:val="0"/>
          <w:bCs/>
          <w:color w:val="auto"/>
          <w:kern w:val="0"/>
          <w:sz w:val="32"/>
          <w:lang w:val="zh-CN"/>
        </w:rPr>
        <w:t>七、登记审批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rPr>
      </w:pPr>
      <w:r>
        <w:rPr>
          <w:rFonts w:ascii="仿宋_GB2312" w:eastAsia="仿宋_GB2312" w:cs="仿宋_GB2312" w:hint="eastAsia"/>
          <w:b/>
          <w:color w:val="auto"/>
          <w:kern w:val="0"/>
          <w:sz w:val="32"/>
          <w:lang w:val="en-US" w:eastAsia="zh-CN"/>
        </w:rPr>
        <w:t>（一）</w:t>
      </w:r>
      <w:r>
        <w:rPr>
          <w:rFonts w:ascii="仿宋_GB2312" w:eastAsia="仿宋_GB2312" w:cs="仿宋_GB2312" w:hint="eastAsia"/>
          <w:b/>
          <w:color w:val="auto"/>
          <w:kern w:val="0"/>
          <w:sz w:val="32"/>
          <w:lang w:val="zh-CN"/>
        </w:rPr>
        <w:t>申办登记</w:t>
      </w:r>
      <w:r>
        <w:rPr>
          <w:rFonts w:ascii="楷体_GB2312" w:eastAsia="楷体_GB2312" w:hint="eastAsia"/>
          <w:b/>
          <w:color w:val="auto"/>
          <w:kern w:val="0"/>
          <w:sz w:val="32"/>
        </w:rPr>
        <w:t xml:space="preserve"> </w:t>
      </w:r>
      <w:r>
        <w:rPr>
          <w:rFonts w:ascii="仿宋_GB2312" w:eastAsia="仿宋_GB2312" w:hint="eastAsia"/>
          <w:color w:val="auto"/>
          <w:kern w:val="0"/>
          <w:sz w:val="32"/>
          <w:lang w:val="zh-CN"/>
        </w:rPr>
        <w:t>由民宿产业发展领导小组</w:t>
      </w:r>
      <w:r>
        <w:rPr>
          <w:rFonts w:ascii="仿宋_GB2312" w:eastAsia="仿宋_GB2312" w:hint="eastAsia"/>
          <w:color w:val="auto"/>
          <w:kern w:val="0"/>
          <w:sz w:val="32"/>
        </w:rPr>
        <w:t>办公室</w:t>
      </w:r>
      <w:r>
        <w:rPr>
          <w:rFonts w:ascii="仿宋_GB2312" w:eastAsia="仿宋_GB2312" w:hint="eastAsia"/>
          <w:color w:val="auto"/>
          <w:kern w:val="0"/>
          <w:sz w:val="32"/>
          <w:lang w:val="zh-CN"/>
        </w:rPr>
        <w:t>按照</w:t>
      </w:r>
      <w:r>
        <w:rPr>
          <w:rFonts w:ascii="仿宋_GB2312" w:eastAsia="仿宋_GB2312" w:hint="eastAsia"/>
          <w:color w:val="auto"/>
          <w:kern w:val="0"/>
          <w:sz w:val="32"/>
        </w:rPr>
        <w:t>《民宿基本要求及评价》</w:t>
      </w:r>
      <w:r>
        <w:rPr>
          <w:rFonts w:ascii="仿宋_GB2312" w:eastAsia="仿宋_GB2312" w:hint="eastAsia"/>
          <w:b/>
          <w:color w:val="auto"/>
          <w:kern w:val="0"/>
          <w:sz w:val="32"/>
          <w:lang w:val="zh-CN"/>
        </w:rPr>
        <w:t>（见附件3）</w:t>
      </w:r>
      <w:r>
        <w:rPr>
          <w:rFonts w:ascii="仿宋_GB2312" w:eastAsia="仿宋_GB2312" w:hint="eastAsia"/>
          <w:color w:val="auto"/>
          <w:kern w:val="0"/>
          <w:sz w:val="32"/>
          <w:lang w:val="zh-CN"/>
        </w:rPr>
        <w:t>和审核程序（见附件4）对新建民宿进行</w:t>
      </w:r>
      <w:r>
        <w:rPr>
          <w:rFonts w:ascii="仿宋_GB2312" w:hint="eastAsia"/>
          <w:color w:val="auto"/>
          <w:kern w:val="0"/>
          <w:sz w:val="32"/>
          <w:lang w:val="en-US" w:eastAsia="zh-CN"/>
        </w:rPr>
        <w:t>基础评价和登记</w:t>
      </w:r>
      <w:r>
        <w:rPr>
          <w:rFonts w:ascii="仿宋_GB2312" w:eastAsia="仿宋_GB2312" w:hint="eastAsia"/>
          <w:color w:val="auto"/>
          <w:kern w:val="0"/>
          <w:sz w:val="32"/>
          <w:lang w:val="zh-CN"/>
        </w:rPr>
        <w:t>；对本意见实施前已建民宿</w:t>
      </w:r>
      <w:r>
        <w:rPr>
          <w:rFonts w:ascii="仿宋_GB2312" w:eastAsia="仿宋_GB2312" w:hint="eastAsia"/>
          <w:color w:val="auto"/>
          <w:kern w:val="0"/>
          <w:sz w:val="32"/>
        </w:rPr>
        <w:t>由属地镇政府及产业领导小组办公室建立登记信息库。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仿宋_GB2312" w:eastAsia="仿宋_GB2312" w:cs="仿宋_GB2312" w:hint="eastAsia"/>
          <w:b/>
          <w:bCs/>
          <w:color w:val="auto"/>
          <w:kern w:val="0"/>
          <w:sz w:val="32"/>
          <w:lang w:val="zh-CN"/>
        </w:rPr>
        <w:t>（二）等级评定</w:t>
      </w:r>
      <w:r>
        <w:rPr>
          <w:rFonts w:ascii="仿宋_GB2312" w:eastAsia="仿宋_GB2312" w:cs="仿宋_GB2312" w:hint="eastAsia"/>
          <w:b/>
          <w:bCs/>
          <w:color w:val="auto"/>
          <w:kern w:val="0"/>
          <w:sz w:val="32"/>
        </w:rPr>
        <w:t xml:space="preserve"> </w:t>
      </w:r>
      <w:r>
        <w:rPr>
          <w:rFonts w:ascii="仿宋_GB2312" w:eastAsia="仿宋_GB2312" w:hint="eastAsia"/>
          <w:color w:val="auto"/>
          <w:kern w:val="0"/>
          <w:sz w:val="32"/>
          <w:lang w:val="zh-CN"/>
        </w:rPr>
        <w:t>由</w:t>
      </w:r>
      <w:r>
        <w:rPr>
          <w:rFonts w:ascii="仿宋_GB2312" w:eastAsia="仿宋_GB2312" w:hint="eastAsia"/>
          <w:color w:val="auto"/>
          <w:kern w:val="0"/>
          <w:sz w:val="32"/>
        </w:rPr>
        <w:t>民宿产业领导小组</w:t>
      </w:r>
      <w:r>
        <w:rPr>
          <w:rFonts w:ascii="仿宋_GB2312" w:eastAsia="仿宋_GB2312" w:hint="eastAsia"/>
          <w:color w:val="auto"/>
          <w:kern w:val="0"/>
          <w:sz w:val="32"/>
          <w:lang w:val="en-US" w:eastAsia="zh-CN"/>
        </w:rPr>
        <w:t>委托汶川县旅游协会组织</w:t>
      </w:r>
      <w:r>
        <w:rPr>
          <w:rFonts w:ascii="仿宋_GB2312" w:eastAsia="仿宋_GB2312" w:hint="eastAsia"/>
          <w:color w:val="auto"/>
          <w:kern w:val="0"/>
          <w:sz w:val="32"/>
          <w:lang w:val="zh-CN"/>
        </w:rPr>
        <w:t>民宿</w:t>
      </w:r>
      <w:r>
        <w:rPr>
          <w:rFonts w:ascii="仿宋_GB2312" w:eastAsia="仿宋_GB2312" w:hint="eastAsia"/>
          <w:color w:val="auto"/>
          <w:kern w:val="0"/>
          <w:sz w:val="32"/>
        </w:rPr>
        <w:t>产业</w:t>
      </w:r>
      <w:r>
        <w:rPr>
          <w:rFonts w:ascii="仿宋_GB2312" w:eastAsia="仿宋_GB2312" w:hint="eastAsia"/>
          <w:color w:val="auto"/>
          <w:kern w:val="0"/>
          <w:sz w:val="32"/>
          <w:lang w:val="zh-CN"/>
        </w:rPr>
        <w:t>评定专家组（见附件2）按照汶川县熊猫级民宿评定标准（见附件5）对</w:t>
      </w:r>
      <w:r>
        <w:rPr>
          <w:rFonts w:ascii="仿宋_GB2312" w:hint="eastAsia"/>
          <w:color w:val="auto"/>
          <w:kern w:val="0"/>
          <w:sz w:val="32"/>
          <w:lang w:val="en-US" w:eastAsia="zh-CN"/>
        </w:rPr>
        <w:t>熊猫级</w:t>
      </w:r>
      <w:r>
        <w:rPr>
          <w:rFonts w:ascii="仿宋_GB2312" w:eastAsia="仿宋_GB2312" w:hint="eastAsia"/>
          <w:color w:val="auto"/>
          <w:kern w:val="0"/>
          <w:sz w:val="32"/>
          <w:lang w:val="zh-CN"/>
        </w:rPr>
        <w:t>民宿进行评定；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仿宋_GB2312" w:eastAsia="仿宋_GB2312" w:cs="仿宋_GB2312" w:hint="eastAsia"/>
          <w:b/>
          <w:bCs/>
          <w:color w:val="auto"/>
          <w:kern w:val="0"/>
          <w:sz w:val="32"/>
          <w:lang w:val="zh-CN"/>
        </w:rPr>
        <w:t>（三）其他审批</w:t>
      </w:r>
      <w:r>
        <w:rPr>
          <w:rFonts w:ascii="仿宋_GB2312" w:eastAsia="仿宋_GB2312" w:hint="eastAsia"/>
          <w:b/>
          <w:bCs/>
          <w:color w:val="auto"/>
          <w:kern w:val="0"/>
          <w:sz w:val="32"/>
        </w:rPr>
        <w:t xml:space="preserve"> </w:t>
      </w:r>
      <w:r>
        <w:rPr>
          <w:rFonts w:ascii="仿宋_GB2312" w:eastAsia="仿宋_GB2312" w:hint="eastAsia"/>
          <w:color w:val="auto"/>
          <w:kern w:val="0"/>
          <w:sz w:val="32"/>
          <w:lang w:val="zh-CN"/>
        </w:rPr>
        <w:t>对规模发展、多业态发展按相关审核程序（见附件4）进行申报审核；对宣传营销、人才政策方面按相关有效资料经所属镇政府初审后报汶川县民宿发展领导小组进行终审。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仿宋_GB2312" w:eastAsia="仿宋_GB2312" w:hint="eastAsia"/>
          <w:color w:val="auto"/>
          <w:kern w:val="0"/>
          <w:sz w:val="32"/>
          <w:lang w:val="zh-CN"/>
        </w:rPr>
        <w:t>民宿申报、评定、审批原则上每年一次，鼓励民宿建设进行集中申报。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32"/>
        <w:jc w:val="left"/>
        <w:textAlignment w:val="auto"/>
        <w:rPr>
          <w:rFonts w:ascii="黑体" w:eastAsia="黑体" w:cs="黑体" w:hint="eastAsia"/>
          <w:b w:val="0"/>
          <w:bCs/>
          <w:color w:val="auto"/>
          <w:kern w:val="0"/>
          <w:sz w:val="32"/>
          <w:lang w:val="zh-CN"/>
        </w:rPr>
      </w:pPr>
      <w:r>
        <w:rPr>
          <w:rFonts w:ascii="黑体" w:eastAsia="黑体" w:cs="黑体" w:hint="eastAsia"/>
          <w:b w:val="0"/>
          <w:bCs/>
          <w:color w:val="auto"/>
          <w:kern w:val="0"/>
          <w:sz w:val="32"/>
          <w:lang w:val="zh-CN"/>
        </w:rPr>
        <w:t>八、工作要求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eastAsia="仿宋_GB2312" w:hint="eastAsia"/>
          <w:color w:val="auto"/>
          <w:kern w:val="0"/>
          <w:sz w:val="32"/>
          <w:lang w:val="zh-CN"/>
        </w:rPr>
      </w:pPr>
      <w:r>
        <w:rPr>
          <w:rFonts w:ascii="楷体_GB2312" w:eastAsia="楷体_GB2312" w:hint="eastAsia"/>
          <w:b/>
          <w:color w:val="auto"/>
          <w:kern w:val="0"/>
          <w:sz w:val="32"/>
          <w:lang w:val="zh-CN"/>
        </w:rPr>
        <w:t>(一)健全组织领导。</w:t>
      </w:r>
      <w:r>
        <w:rPr>
          <w:rFonts w:ascii="仿宋_GB2312" w:eastAsia="仿宋_GB2312" w:hint="eastAsia"/>
          <w:color w:val="auto"/>
          <w:kern w:val="0"/>
          <w:sz w:val="32"/>
          <w:lang w:val="zh-CN"/>
        </w:rPr>
        <w:t>成立汶川县民宿产业发展领导小组（见附件1）, 领导小组办公室设在县文体旅游局，负责处理民宿发展过程中的日常事务；领导小组各成员单位，按照部门职能职责政策制定、建设管理、综合协调、指导服务、监督管理、运营的跟踪服务和民宿发展中遇到的全局性政策性问题，保证扶持引导各项政策落实到位，共同推进民宿发展；成立民宿</w:t>
      </w:r>
      <w:r>
        <w:rPr>
          <w:rFonts w:ascii="仿宋_GB2312" w:eastAsia="仿宋_GB2312" w:hint="eastAsia"/>
          <w:color w:val="auto"/>
          <w:kern w:val="0"/>
          <w:sz w:val="32"/>
        </w:rPr>
        <w:t>产业</w:t>
      </w:r>
      <w:r>
        <w:rPr>
          <w:rFonts w:ascii="仿宋_GB2312" w:eastAsia="仿宋_GB2312" w:hint="eastAsia"/>
          <w:color w:val="auto"/>
          <w:kern w:val="0"/>
          <w:sz w:val="32"/>
          <w:lang w:val="zh-CN"/>
        </w:rPr>
        <w:t>评定专家组，负责熊猫级民宿评定；各镇负责本镇民宿发展协调、申报登记、初审、监管等工作,推动本镇民宿产业高质量发展。</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cs="仿宋_GB2312" w:hint="eastAsia"/>
          <w:color w:val="auto"/>
          <w:kern w:val="0"/>
          <w:sz w:val="32"/>
          <w:lang w:val="zh-CN"/>
        </w:rPr>
      </w:pPr>
      <w:r>
        <w:rPr>
          <w:rFonts w:ascii="楷体_GB2312" w:eastAsia="楷体_GB2312" w:hint="eastAsia"/>
          <w:b/>
          <w:color w:val="auto"/>
          <w:kern w:val="0"/>
          <w:sz w:val="32"/>
          <w:lang w:val="zh-CN"/>
        </w:rPr>
        <w:t>(二)完善工作机制。</w:t>
      </w:r>
      <w:r>
        <w:rPr>
          <w:rFonts w:ascii="仿宋_GB2312" w:eastAsia="仿宋_GB2312" w:hint="eastAsia"/>
          <w:color w:val="auto"/>
          <w:kern w:val="0"/>
          <w:sz w:val="32"/>
          <w:lang w:val="zh-CN"/>
        </w:rPr>
        <w:t>建立健全文体旅、自然资源、住建、生态环境、卫生健康、市场监管、公安、</w:t>
      </w:r>
      <w:r>
        <w:rPr>
          <w:rFonts w:ascii="仿宋_GB2312" w:eastAsia="仿宋_GB2312" w:hint="eastAsia"/>
          <w:color w:val="auto"/>
          <w:kern w:val="0"/>
          <w:sz w:val="32"/>
        </w:rPr>
        <w:t>综合执法、</w:t>
      </w:r>
      <w:r>
        <w:rPr>
          <w:rFonts w:ascii="仿宋_GB2312" w:eastAsia="仿宋_GB2312" w:hint="eastAsia"/>
          <w:color w:val="auto"/>
          <w:kern w:val="0"/>
          <w:sz w:val="32"/>
          <w:lang w:val="zh-CN"/>
        </w:rPr>
        <w:t>消防等部门联动的工作机制和市场监管机制,</w:t>
      </w:r>
      <w:r>
        <w:rPr>
          <w:rFonts w:ascii="仿宋_GB2312" w:eastAsia="仿宋_GB2312" w:cs="仿宋_GB2312" w:hint="eastAsia"/>
          <w:color w:val="auto"/>
          <w:kern w:val="0"/>
          <w:sz w:val="32"/>
          <w:lang w:val="zh-CN"/>
        </w:rPr>
        <w:t>每年至少召开一次工作联席会议，协调推进民宿产业发展。同时细化责任分工整合项目资源,挖掘政策潜力,加大考核力度,建立多部门合力推动民宿产业发展的工作格局，将民宿经济发展纳入国家级旅游度假区建设，深入推进我县乡村振兴工作。</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cs="仿宋_GB2312" w:hint="eastAsia"/>
          <w:color w:val="auto"/>
          <w:kern w:val="0"/>
          <w:sz w:val="32"/>
          <w:lang w:val="zh-CN"/>
        </w:rPr>
      </w:pPr>
      <w:r>
        <w:rPr>
          <w:rFonts w:ascii="楷体_GB2312" w:eastAsia="楷体_GB2312" w:cs="楷体_GB2312" w:hint="eastAsia"/>
          <w:b/>
          <w:color w:val="auto"/>
          <w:kern w:val="0"/>
          <w:sz w:val="32"/>
          <w:lang w:val="zh-CN"/>
        </w:rPr>
        <w:t>(三)强化服务监管</w:t>
      </w:r>
      <w:r>
        <w:rPr>
          <w:rFonts w:ascii="楷体_GB2312" w:eastAsia="楷体_GB2312" w:cs="楷体_GB2312" w:hint="eastAsia"/>
          <w:color w:val="auto"/>
          <w:kern w:val="0"/>
          <w:sz w:val="32"/>
          <w:lang w:val="zh-CN"/>
        </w:rPr>
        <w:t>。</w:t>
      </w:r>
      <w:r>
        <w:rPr>
          <w:rFonts w:ascii="仿宋_GB2312" w:eastAsia="仿宋_GB2312" w:cs="仿宋_GB2312" w:hint="eastAsia"/>
          <w:color w:val="auto"/>
          <w:kern w:val="0"/>
          <w:sz w:val="32"/>
          <w:lang w:val="zh-CN"/>
        </w:rPr>
        <w:t>各部门依职能职责对民宿经营管理、服务专业技能、安全防范等进行培训，加强行业自律、</w:t>
      </w:r>
      <w:r>
        <w:rPr>
          <w:rFonts w:ascii="仿宋_GB2312" w:eastAsia="仿宋_GB2312" w:cs="仿宋_GB2312" w:hint="eastAsia"/>
          <w:color w:val="auto"/>
          <w:kern w:val="0"/>
          <w:sz w:val="32"/>
        </w:rPr>
        <w:t>提倡主动承诺。</w:t>
      </w:r>
      <w:r>
        <w:rPr>
          <w:rFonts w:ascii="仿宋_GB2312" w:eastAsia="仿宋_GB2312" w:cs="仿宋_GB2312" w:hint="eastAsia"/>
          <w:color w:val="auto"/>
          <w:kern w:val="0"/>
          <w:sz w:val="32"/>
          <w:lang w:val="zh-CN"/>
        </w:rPr>
        <w:t>同时按照“双随机、一公开”的模式，将民宿纳入监督抽查范围，强化事中事后监管，对严重违法违规经营行为进行公告，且在两年内不得申请本意见的奖补项目；对不符合建筑安全、治安、消防等相关要求以及无证经营的，由相关部门依法进行查处；鼓励民宿经营者公开承诺经营规范和服务标准，将民宿经营情况纳入旅游企业</w:t>
      </w:r>
      <w:r>
        <w:rPr>
          <w:rFonts w:ascii="仿宋_GB2312" w:eastAsia="仿宋_GB2312" w:cs="仿宋_GB2312" w:hint="eastAsia"/>
          <w:color w:val="auto"/>
          <w:kern w:val="0"/>
          <w:sz w:val="32"/>
        </w:rPr>
        <w:t>信用体系</w:t>
      </w:r>
      <w:r>
        <w:rPr>
          <w:rFonts w:ascii="仿宋_GB2312" w:eastAsia="仿宋_GB2312" w:cs="仿宋_GB2312" w:hint="eastAsia"/>
          <w:color w:val="auto"/>
          <w:kern w:val="0"/>
          <w:sz w:val="32"/>
          <w:lang w:val="zh-CN"/>
        </w:rPr>
        <w:t>“红黑”名单榜；鼓励社会机构开展民宿服务质量与信用评价，引导社会力量广泛参与舆论监督，促进民宿产业规范有序发展。</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rPr>
          <w:rFonts w:ascii="仿宋_GB2312" w:eastAsia="仿宋_GB2312" w:cs="仿宋_GB2312" w:hint="eastAsia"/>
          <w:color w:val="auto"/>
          <w:kern w:val="0"/>
          <w:sz w:val="32"/>
        </w:rPr>
      </w:pPr>
      <w:r>
        <w:rPr>
          <w:rFonts w:ascii="仿宋_GB2312" w:eastAsia="仿宋_GB2312" w:cs="仿宋_GB2312" w:hint="eastAsia"/>
          <w:color w:val="auto"/>
          <w:kern w:val="0"/>
          <w:sz w:val="32"/>
          <w:lang w:val="zh-CN"/>
        </w:rPr>
        <w:t>本实施意见从2021年</w:t>
      </w:r>
      <w:r>
        <w:rPr>
          <w:rFonts w:ascii="仿宋_GB2312" w:cs="仿宋_GB2312" w:hint="eastAsia"/>
          <w:color w:val="auto"/>
          <w:kern w:val="0"/>
          <w:sz w:val="32"/>
          <w:lang w:val="en-US" w:eastAsia="zh-CN"/>
        </w:rPr>
        <w:t>7</w:t>
      </w:r>
      <w:r>
        <w:rPr>
          <w:rFonts w:ascii="仿宋_GB2312" w:eastAsia="仿宋_GB2312" w:cs="仿宋_GB2312" w:hint="eastAsia"/>
          <w:color w:val="auto"/>
          <w:kern w:val="0"/>
          <w:sz w:val="32"/>
          <w:lang w:val="zh-CN"/>
        </w:rPr>
        <w:t>月1日起实施，</w:t>
      </w:r>
      <w:r>
        <w:rPr>
          <w:rFonts w:ascii="仿宋_GB2312" w:eastAsia="仿宋_GB2312" w:cs="仿宋_GB2312" w:hint="eastAsia"/>
          <w:color w:val="auto"/>
          <w:kern w:val="0"/>
          <w:sz w:val="32"/>
        </w:rPr>
        <w:t>有效期2025年12月31日。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eastAsia="仿宋_GB2312" w:cs="仿宋_GB2312" w:hint="eastAsia"/>
          <w:color w:val="auto"/>
          <w:spacing w:val="-11"/>
          <w:kern w:val="0"/>
          <w:sz w:val="32"/>
          <w:lang w:val="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eastAsia="仿宋_GB2312" w:cs="仿宋_GB2312" w:hint="eastAsia"/>
          <w:color w:val="auto"/>
          <w:spacing w:val="-11"/>
          <w:kern w:val="0"/>
          <w:sz w:val="32"/>
          <w:lang w:val="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eastAsia="仿宋_GB2312" w:cs="仿宋_GB2312" w:hint="eastAsia"/>
          <w:color w:val="auto"/>
          <w:spacing w:val="-11"/>
          <w:kern w:val="0"/>
          <w:sz w:val="32"/>
          <w:lang w:val="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eastAsia="仿宋_GB2312" w:cs="仿宋_GB2312" w:hint="eastAsia"/>
          <w:color w:val="auto"/>
          <w:spacing w:val="-11"/>
          <w:kern w:val="0"/>
          <w:sz w:val="32"/>
          <w:lang w:val="zh-CN"/>
        </w:rPr>
      </w:pPr>
      <w:r>
        <w:rPr>
          <w:rFonts w:ascii="仿宋_GB2312" w:eastAsia="仿宋_GB2312" w:cs="仿宋_GB2312" w:hint="eastAsia"/>
          <w:color w:val="auto"/>
          <w:spacing w:val="-11"/>
          <w:kern w:val="0"/>
          <w:sz w:val="32"/>
          <w:lang w:val="zh-CN"/>
        </w:rPr>
        <w:t>附件：1.汶川县民宿</w:t>
      </w:r>
      <w:r>
        <w:rPr>
          <w:rFonts w:ascii="仿宋_GB2312" w:eastAsia="仿宋_GB2312" w:cs="仿宋_GB2312" w:hint="eastAsia"/>
          <w:color w:val="auto"/>
          <w:spacing w:val="-11"/>
          <w:kern w:val="0"/>
          <w:sz w:val="32"/>
        </w:rPr>
        <w:t>产业</w:t>
      </w:r>
      <w:r>
        <w:rPr>
          <w:rFonts w:ascii="仿宋_GB2312" w:eastAsia="仿宋_GB2312" w:cs="仿宋_GB2312" w:hint="eastAsia"/>
          <w:color w:val="auto"/>
          <w:spacing w:val="-11"/>
          <w:kern w:val="0"/>
          <w:sz w:val="32"/>
          <w:lang w:val="zh-CN"/>
        </w:rPr>
        <w:t>发展领导小组成员名单及职能职责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600"/>
        <w:jc w:val="left"/>
        <w:textAlignment w:val="auto"/>
        <w:rPr>
          <w:rFonts w:ascii="仿宋_GB2312" w:eastAsia="仿宋_GB2312" w:cs="仿宋_GB2312" w:hint="eastAsia"/>
          <w:color w:val="auto"/>
          <w:kern w:val="0"/>
          <w:sz w:val="32"/>
          <w:lang w:val="zh-CN"/>
        </w:rPr>
      </w:pPr>
      <w:r>
        <w:rPr>
          <w:rFonts w:ascii="仿宋_GB2312" w:eastAsia="仿宋_GB2312" w:cs="仿宋_GB2312" w:hint="eastAsia"/>
          <w:color w:val="auto"/>
          <w:kern w:val="0"/>
          <w:sz w:val="32"/>
          <w:lang w:val="zh-CN"/>
        </w:rPr>
        <w:t>2.汶川县民宿</w:t>
      </w:r>
      <w:r>
        <w:rPr>
          <w:rFonts w:ascii="仿宋_GB2312" w:eastAsia="仿宋_GB2312" w:cs="仿宋_GB2312" w:hint="eastAsia"/>
          <w:color w:val="auto"/>
          <w:kern w:val="0"/>
          <w:sz w:val="32"/>
        </w:rPr>
        <w:t>产业</w:t>
      </w:r>
      <w:r>
        <w:rPr>
          <w:rFonts w:ascii="仿宋_GB2312" w:eastAsia="仿宋_GB2312" w:cs="仿宋_GB2312" w:hint="eastAsia"/>
          <w:color w:val="auto"/>
          <w:kern w:val="0"/>
          <w:sz w:val="32"/>
          <w:lang w:val="zh-CN"/>
        </w:rPr>
        <w:t>评定专家组名单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600"/>
        <w:jc w:val="left"/>
        <w:textAlignment w:val="auto"/>
        <w:rPr>
          <w:rFonts w:ascii="仿宋_GB2312" w:eastAsia="仿宋_GB2312" w:cs="仿宋_GB2312" w:hint="eastAsia"/>
          <w:color w:val="auto"/>
          <w:kern w:val="0"/>
          <w:sz w:val="32"/>
          <w:lang w:val="zh-CN"/>
        </w:rPr>
      </w:pPr>
      <w:r>
        <w:rPr>
          <w:rFonts w:ascii="仿宋_GB2312" w:eastAsia="仿宋_GB2312" w:cs="仿宋_GB2312" w:hint="eastAsia"/>
          <w:color w:val="auto"/>
          <w:kern w:val="0"/>
          <w:sz w:val="32"/>
          <w:lang w:val="zh-CN"/>
        </w:rPr>
        <w:t>3.汶川县民宿基本要求和评价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600"/>
        <w:jc w:val="left"/>
        <w:textAlignment w:val="auto"/>
        <w:rPr>
          <w:rFonts w:ascii="仿宋_GB2312" w:eastAsia="仿宋_GB2312" w:cs="仿宋_GB2312" w:hint="eastAsia"/>
          <w:color w:val="auto"/>
          <w:kern w:val="0"/>
          <w:sz w:val="32"/>
          <w:lang w:val="zh-CN"/>
        </w:rPr>
      </w:pPr>
      <w:r>
        <w:rPr>
          <w:rFonts w:ascii="仿宋_GB2312" w:eastAsia="仿宋_GB2312" w:cs="仿宋_GB2312" w:hint="eastAsia"/>
          <w:color w:val="auto"/>
          <w:kern w:val="0"/>
          <w:sz w:val="32"/>
          <w:lang w:val="zh-CN"/>
        </w:rPr>
        <w:t>4.汶川县民宿审核程序及现场评审表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600"/>
        <w:jc w:val="left"/>
        <w:textAlignment w:val="auto"/>
        <w:rPr>
          <w:rFonts w:ascii="仿宋_GB2312" w:eastAsia="仿宋_GB2312" w:cs="仿宋_GB2312" w:hint="eastAsia"/>
          <w:color w:val="auto"/>
          <w:kern w:val="0"/>
          <w:sz w:val="32"/>
          <w:lang w:val="zh-CN"/>
        </w:rPr>
      </w:pPr>
      <w:r>
        <w:rPr>
          <w:rFonts w:ascii="仿宋_GB2312" w:eastAsia="仿宋_GB2312" w:cs="仿宋_GB2312" w:hint="eastAsia"/>
          <w:color w:val="auto"/>
          <w:kern w:val="0"/>
          <w:sz w:val="32"/>
          <w:lang w:val="zh-CN"/>
        </w:rPr>
        <w:t>5.汶川县熊猫级民宿评定标准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eastAsia="仿宋_GB2312" w:cs="仿宋_GB2312" w:hint="eastAsia"/>
          <w:color w:val="auto"/>
          <w:kern w:val="0"/>
          <w:sz w:val="32"/>
        </w:rPr>
      </w:pPr>
      <w:r>
        <w:rPr>
          <w:rFonts w:ascii="仿宋_GB2312" w:eastAsia="仿宋_GB2312" w:cs="仿宋_GB2312" w:hint="eastAsia"/>
          <w:color w:val="auto"/>
          <w:kern w:val="0"/>
          <w:sz w:val="32"/>
        </w:rPr>
        <w:t xml:space="preserve">      </w:t>
      </w:r>
    </w:p>
    <w:p>
      <w:pPr>
        <w:shd w:val="clear" w:color="auto" w:fill="FFFFFF"/>
        <w:spacing w:line="576" w:lineRule="exact"/>
        <w:jc w:val="left"/>
        <w:rPr>
          <w:rFonts w:ascii="仿宋_GB2312" w:eastAsia="仿宋_GB2312" w:hint="eastAsia"/>
          <w:color w:val="000000"/>
          <w:kern w:val="0"/>
          <w:sz w:val="32"/>
          <w:lang w:val="zh-CN"/>
        </w:rPr>
      </w:pPr>
      <w:r>
        <w:rPr>
          <w:rFonts w:ascii="仿宋_GB2312" w:eastAsia="仿宋_GB2312" w:hint="eastAsia"/>
          <w:color w:val="000000"/>
          <w:kern w:val="0"/>
          <w:sz w:val="32"/>
          <w:lang w:val="zh-CN"/>
        </w:rPr>
        <w:t xml:space="preserve"> </w:t>
      </w:r>
    </w:p>
    <w:p>
      <w:pPr>
        <w:pStyle w:val="15"/>
        <w:rPr>
          <w:rFonts w:hint="eastAsia"/>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黑体" w:eastAsia="黑体" w:cs="黑体" w:hint="eastAsia"/>
          <w:color w:val="000000"/>
          <w:kern w:val="0"/>
          <w:sz w:val="32"/>
          <w:lang w:val="zh-CN"/>
        </w:rPr>
      </w:pPr>
      <w:r>
        <w:rPr>
          <w:rFonts w:ascii="黑体" w:eastAsia="黑体" w:cs="黑体" w:hint="eastAsia"/>
          <w:color w:val="000000"/>
          <w:kern w:val="0"/>
          <w:sz w:val="32"/>
          <w:lang w:val="zh-CN"/>
        </w:rPr>
        <w:t>附件1</w:t>
      </w:r>
    </w:p>
    <w:p>
      <w:pPr>
        <w:shd w:val="clear" w:color="auto" w:fill="FFFFFF"/>
        <w:spacing w:line="576" w:lineRule="exact"/>
        <w:rPr>
          <w:rFonts w:ascii="仿宋_GB2312" w:eastAsia="仿宋_GB2312" w:hint="eastAsia"/>
          <w:color w:val="000000"/>
          <w:kern w:val="0"/>
          <w:sz w:val="32"/>
          <w:lang w:val="zh-CN"/>
        </w:rPr>
      </w:pPr>
      <w:r>
        <w:rPr>
          <w:rFonts w:ascii="仿宋_GB2312" w:eastAsia="仿宋_GB2312" w:hint="eastAsia"/>
          <w:color w:val="000000"/>
          <w:kern w:val="0"/>
          <w:sz w:val="32"/>
          <w:lang w:val="zh-CN"/>
        </w:rPr>
        <w:t>汶川县民宿产业发展领导小组成员名单</w:t>
      </w:r>
    </w:p>
    <w:p>
      <w:pPr>
        <w:shd w:val="clear" w:color="auto" w:fill="FFFFFF"/>
        <w:spacing w:line="576" w:lineRule="exact"/>
        <w:jc w:val="left"/>
        <w:rPr>
          <w:rFonts w:ascii="仿宋_GB2312" w:eastAsia="仿宋_GB2312" w:hint="eastAsia"/>
          <w:color w:val="000000"/>
          <w:kern w:val="0"/>
          <w:sz w:val="32"/>
          <w:lang w:val="zh-CN"/>
        </w:rPr>
      </w:pPr>
      <w:r>
        <w:rPr>
          <w:rFonts w:ascii="仿宋_GB2312" w:eastAsia="仿宋_GB2312" w:hint="eastAsia"/>
          <w:color w:val="000000"/>
          <w:kern w:val="0"/>
          <w:sz w:val="32"/>
          <w:lang w:val="zh-CN"/>
        </w:rPr>
        <w:t xml:space="preserve">组 </w:t>
      </w:r>
      <w:r>
        <w:rPr>
          <w:rFonts w:ascii="Arial" w:eastAsia="仿宋_GB2312" w:hAnsi="Arial"/>
          <w:color w:val="000000"/>
          <w:kern w:val="0"/>
          <w:sz w:val="32"/>
        </w:rPr>
        <w:t> </w:t>
      </w:r>
      <w:r>
        <w:rPr>
          <w:rFonts w:ascii="仿宋_GB2312" w:eastAsia="仿宋_GB2312" w:hint="eastAsia"/>
          <w:color w:val="000000"/>
          <w:kern w:val="0"/>
          <w:sz w:val="32"/>
          <w:lang w:val="zh-CN"/>
        </w:rPr>
        <w:t xml:space="preserve">长： </w:t>
      </w:r>
      <w:r>
        <w:rPr>
          <w:rFonts w:ascii="仿宋_GB2312" w:hint="eastAsia"/>
          <w:color w:val="000000"/>
          <w:kern w:val="0"/>
          <w:sz w:val="32"/>
          <w:lang w:val="en-US" w:eastAsia="zh-CN"/>
        </w:rPr>
        <w:t>分管副县长</w:t>
      </w:r>
      <w:r>
        <w:rPr>
          <w:rFonts w:ascii="仿宋_GB2312" w:eastAsia="仿宋_GB2312" w:hint="eastAsia"/>
          <w:color w:val="000000"/>
          <w:kern w:val="0"/>
          <w:sz w:val="32"/>
          <w:lang w:val="zh-CN"/>
        </w:rPr>
        <w:t xml:space="preserve"> </w:t>
      </w:r>
    </w:p>
    <w:p>
      <w:pPr>
        <w:shd w:val="clear" w:color="auto" w:fill="FFFFFF"/>
        <w:spacing w:line="576" w:lineRule="exact"/>
        <w:jc w:val="left"/>
        <w:rPr>
          <w:rFonts w:ascii="仿宋_GB2312" w:hint="eastAsia"/>
          <w:color w:val="000000"/>
          <w:kern w:val="0"/>
          <w:sz w:val="32"/>
          <w:lang w:val="en-US" w:eastAsia="zh-CN"/>
        </w:rPr>
      </w:pPr>
      <w:r>
        <w:rPr>
          <w:rFonts w:ascii="仿宋_GB2312" w:eastAsia="仿宋_GB2312" w:hint="eastAsia"/>
          <w:color w:val="000000"/>
          <w:kern w:val="0"/>
          <w:sz w:val="32"/>
          <w:lang w:val="zh-CN"/>
        </w:rPr>
        <w:t>副组长：</w:t>
      </w:r>
      <w:r>
        <w:rPr>
          <w:rFonts w:ascii="仿宋_GB2312" w:hint="eastAsia"/>
          <w:color w:val="000000"/>
          <w:kern w:val="0"/>
          <w:sz w:val="32"/>
          <w:lang w:val="en-US" w:eastAsia="zh-CN"/>
        </w:rPr>
        <w:t>县文体旅游局局长</w:t>
      </w:r>
    </w:p>
    <w:p>
      <w:pPr>
        <w:shd w:val="clear" w:color="auto" w:fill="FFFFFF"/>
        <w:spacing w:line="576" w:lineRule="exact"/>
        <w:jc w:val="left"/>
        <w:rPr>
          <w:rFonts w:ascii="仿宋_GB2312" w:eastAsia="仿宋_GB2312"/>
          <w:color w:val="000000"/>
          <w:kern w:val="0"/>
          <w:sz w:val="32"/>
          <w:lang w:val="en-US" w:eastAsia="zh-CN"/>
        </w:rPr>
      </w:pPr>
      <w:r>
        <w:rPr>
          <w:rFonts w:ascii="仿宋_GB2312" w:eastAsia="仿宋_GB2312" w:hint="eastAsia"/>
          <w:color w:val="000000"/>
          <w:kern w:val="0"/>
          <w:sz w:val="32"/>
          <w:lang w:val="zh-CN"/>
        </w:rPr>
        <w:t>成 员：</w:t>
      </w:r>
      <w:r>
        <w:rPr>
          <w:rFonts w:ascii="仿宋_GB2312" w:hint="eastAsia"/>
          <w:color w:val="000000"/>
          <w:kern w:val="0"/>
          <w:sz w:val="32"/>
          <w:lang w:val="en-US" w:eastAsia="zh-CN"/>
        </w:rPr>
        <w:t>县公安局、县科农局、县市场监管局、县住建局、县自然资源局、县文体旅游局、县生态环境局、县卫生健康局、县林草局、县消防大队相关负责人</w:t>
      </w:r>
    </w:p>
    <w:p>
      <w:pPr>
        <w:shd w:val="clear" w:color="auto" w:fill="FFFFFF"/>
        <w:spacing w:line="576" w:lineRule="exact"/>
        <w:jc w:val="left"/>
        <w:rPr>
          <w:rFonts w:ascii="仿宋_GB2312" w:eastAsia="仿宋_GB2312"/>
          <w:color w:val="000000"/>
          <w:kern w:val="0"/>
          <w:sz w:val="32"/>
          <w:lang w:val="zh-CN"/>
        </w:rPr>
      </w:pPr>
      <w:r>
        <w:rPr>
          <w:rFonts w:ascii="仿宋_GB2312" w:eastAsia="仿宋_GB2312" w:hint="eastAsia"/>
          <w:color w:val="000000"/>
          <w:kern w:val="0"/>
          <w:sz w:val="32"/>
          <w:lang w:val="zh-CN"/>
        </w:rPr>
        <w:t>领导小组下设办公室，办公室设在县文化体育和旅游局，由</w:t>
      </w:r>
      <w:r>
        <w:rPr>
          <w:rFonts w:ascii="仿宋_GB2312" w:hint="eastAsia"/>
          <w:color w:val="000000"/>
          <w:kern w:val="0"/>
          <w:sz w:val="32"/>
          <w:lang w:val="en-US" w:eastAsia="zh-CN"/>
        </w:rPr>
        <w:t>县文体旅游局分管旅游的</w:t>
      </w:r>
      <w:r>
        <w:rPr>
          <w:rFonts w:ascii="仿宋_GB2312" w:eastAsia="仿宋_GB2312" w:hint="eastAsia"/>
          <w:color w:val="000000"/>
          <w:kern w:val="0"/>
          <w:sz w:val="32"/>
          <w:lang w:val="zh-CN"/>
        </w:rPr>
        <w:t>同志兼任办公室主任。</w:t>
      </w:r>
    </w:p>
    <w:p>
      <w:pPr>
        <w:shd w:val="clear" w:color="auto" w:fill="FFFFFF"/>
        <w:spacing w:line="576" w:lineRule="exact"/>
        <w:rPr>
          <w:rFonts w:ascii="仿宋_GB2312" w:eastAsia="仿宋_GB2312" w:hint="eastAsia"/>
          <w:color w:val="000000"/>
          <w:kern w:val="0"/>
          <w:sz w:val="32"/>
          <w:lang w:val="zh-CN"/>
        </w:rPr>
      </w:pPr>
    </w:p>
    <w:p>
      <w:pPr>
        <w:shd w:val="clear" w:color="auto" w:fill="FFFFFF"/>
        <w:spacing w:line="576" w:lineRule="exact"/>
        <w:rPr>
          <w:rFonts w:ascii="仿宋_GB2312" w:eastAsia="仿宋_GB2312" w:hint="eastAsia"/>
          <w:color w:val="000000"/>
          <w:kern w:val="0"/>
          <w:sz w:val="32"/>
          <w:lang w:val="zh-CN"/>
        </w:rPr>
      </w:pPr>
    </w:p>
    <w:p>
      <w:pPr>
        <w:shd w:val="clear" w:color="auto" w:fill="FFFFFF"/>
        <w:spacing w:line="576" w:lineRule="exac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pStyle w:val="15"/>
        <w:rPr>
          <w:rFonts w:hint="eastAsia"/>
          <w:lang w:val="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汶川县旅游产业发展领导小组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各成员单位职能职责</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县市场监督管理局负责民宿达到规定的营业标准，民宿已落实食品安全措施，达到规定的餐饮标准，民宿实行明码标价，无价格欺诈行为；</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县卫生健康局负责民宿已落实相关卫生措施，达到规定的卫生标准；</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县公安局负责民宿达到规定的治安安全标准；</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县消防大队负责民宿达到规定的消防安全标准；</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科学技术和农业畜牧局负责民宿建设符合相关农业用地要求，并已开展农产品质量安全体系建设；</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县林业和草原局负责民宿建设符合相关林业用地要求，并已开展林产品质量安全体系建设；</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县自然资源局负责民宿建设符合相关建设用地要求，民宿区域范围内无地质灾害点；</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县文化体育和旅游局负责落实民宿行业安全措施，确定安全责任人，制定安全应急预案；</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县旅游产业发展领导小组办公室负责民宿已达到相关等级标准和要求。民宿产业发展领导小组办公室负责产业发展的规划编制的政策制定，负责民宿产业发展指导和协调工作；组织开展民宿业务指导、宣传推介、从业人员培训；组织民宿等级评定等工作。</w:t>
      </w:r>
    </w:p>
    <w:p>
      <w:pPr>
        <w:adjustRightInd w:val="0"/>
        <w:snapToGrid w:val="0"/>
        <w:spacing w:line="600" w:lineRule="exact"/>
        <w:ind w:firstLineChars="200" w:firstLine="632"/>
        <w:jc w:val="left"/>
        <w:rPr>
          <w:rFonts w:ascii="仿宋_GB2312" w:eastAsia="仿宋_GB2312" w:cs="仿宋_GB2312" w:hint="eastAsia"/>
          <w:color w:val="auto"/>
          <w:sz w:val="32"/>
          <w:szCs w:val="32"/>
        </w:rPr>
      </w:pPr>
      <w:r>
        <w:rPr>
          <w:rFonts w:ascii="仿宋_GB2312" w:eastAsia="仿宋_GB2312" w:cs="仿宋_GB2312" w:hint="eastAsia"/>
          <w:color w:val="auto"/>
          <w:sz w:val="32"/>
          <w:szCs w:val="32"/>
        </w:rPr>
        <w:t>民宿经营者应按照有关部门的要求，定期报送有关统计数据。民宿实行“属地管理、行业自律”的原则，各人民政府组则本行政管辖区域内民宿的初审、指导、统计、安全等日常监督管理工作；负责调解处理经营纠纷；发现违法经营违法经营行为及时上报相关部门；涉及多部门的，由民俗产业发展小组办公室牵头组织联合监管。</w:t>
      </w:r>
    </w:p>
    <w:p>
      <w:pPr>
        <w:adjustRightInd w:val="0"/>
        <w:snapToGrid w:val="0"/>
        <w:spacing w:line="600" w:lineRule="exact"/>
        <w:ind w:firstLineChars="200" w:firstLine="632"/>
        <w:jc w:val="left"/>
        <w:rPr>
          <w:rFonts w:ascii="仿宋_GB2312" w:eastAsia="仿宋_GB2312" w:cs="仿宋_GB2312" w:hint="eastAsia"/>
          <w:color w:val="auto"/>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hint="eastAsia"/>
          <w:sz w:val="32"/>
          <w:szCs w:val="32"/>
        </w:rPr>
      </w:pPr>
    </w:p>
    <w:p>
      <w:pPr>
        <w:adjustRightInd w:val="0"/>
        <w:snapToGrid w:val="0"/>
        <w:spacing w:line="600" w:lineRule="exact"/>
        <w:ind w:firstLineChars="200" w:firstLine="632"/>
        <w:jc w:val="left"/>
        <w:rPr>
          <w:rFonts w:ascii="楷体_GB2312" w:eastAsia="楷体_GB2312"/>
          <w:sz w:val="32"/>
          <w:szCs w:val="32"/>
        </w:rPr>
      </w:pPr>
    </w:p>
    <w:p>
      <w:pPr>
        <w:shd w:val="clear" w:color="auto" w:fill="FFFFFF"/>
        <w:spacing w:line="576" w:lineRule="exact"/>
        <w:jc w:val="left"/>
        <w:rPr>
          <w:rFonts w:ascii="黑体" w:eastAsia="黑体" w:cs="黑体" w:hint="eastAsia"/>
          <w:color w:val="000000"/>
          <w:kern w:val="0"/>
          <w:sz w:val="32"/>
          <w:lang w:val="zh-CN"/>
        </w:rPr>
      </w:pPr>
    </w:p>
    <w:p>
      <w:pPr>
        <w:shd w:val="clear" w:color="auto" w:fill="FFFFFF"/>
        <w:spacing w:line="576" w:lineRule="exact"/>
        <w:jc w:val="left"/>
        <w:rPr>
          <w:rFonts w:ascii="黑体" w:eastAsia="黑体" w:cs="黑体" w:hint="eastAsia"/>
          <w:color w:val="000000"/>
          <w:kern w:val="0"/>
          <w:sz w:val="32"/>
          <w:lang w:val="zh-CN"/>
        </w:rPr>
      </w:pPr>
      <w:r>
        <w:rPr>
          <w:rFonts w:ascii="黑体" w:eastAsia="黑体" w:cs="黑体" w:hint="eastAsia"/>
          <w:color w:val="000000"/>
          <w:kern w:val="0"/>
          <w:sz w:val="32"/>
          <w:lang w:val="zh-CN"/>
        </w:rPr>
        <w:t>附件2</w:t>
      </w:r>
    </w:p>
    <w:p>
      <w:pPr>
        <w:shd w:val="clear" w:color="auto" w:fill="FFFFFF"/>
        <w:spacing w:line="576" w:lineRule="exact"/>
        <w:rPr>
          <w:rFonts w:ascii="仿宋_GB2312" w:eastAsia="仿宋_GB2312" w:hint="eastAsia"/>
          <w:color w:val="000000"/>
          <w:kern w:val="0"/>
          <w:sz w:val="32"/>
          <w:lang w:val="zh-CN"/>
        </w:rPr>
      </w:pPr>
      <w:r>
        <w:rPr>
          <w:rFonts w:ascii="仿宋_GB2312" w:eastAsia="仿宋_GB2312" w:hint="eastAsia"/>
          <w:color w:val="000000"/>
          <w:kern w:val="0"/>
          <w:sz w:val="32"/>
          <w:lang w:val="zh-CN"/>
        </w:rPr>
        <w:t>汶川县民宿产业发展专家评定组名单：</w:t>
      </w:r>
    </w:p>
    <w:p>
      <w:pPr>
        <w:ind w:firstLineChars="100" w:firstLine="316"/>
        <w:rPr>
          <w:rFonts w:ascii="仿宋" w:eastAsia="仿宋" w:cs="仿宋" w:hint="eastAsia"/>
          <w:sz w:val="32"/>
          <w:szCs w:val="32"/>
        </w:rPr>
      </w:pPr>
    </w:p>
    <w:p>
      <w:pPr>
        <w:ind w:firstLineChars="100" w:firstLine="316"/>
        <w:rPr>
          <w:rFonts w:ascii="仿宋" w:eastAsia="仿宋" w:cs="仿宋" w:hint="eastAsia"/>
          <w:sz w:val="32"/>
          <w:szCs w:val="32"/>
        </w:rPr>
      </w:pPr>
      <w:r>
        <w:rPr>
          <w:rFonts w:ascii="仿宋" w:eastAsia="仿宋" w:cs="仿宋" w:hint="eastAsia"/>
          <w:sz w:val="32"/>
          <w:szCs w:val="32"/>
        </w:rPr>
        <w:t>李原    四川大学教授、国家级星评员、中国旅游住宿业资深人士；</w:t>
      </w:r>
    </w:p>
    <w:p>
      <w:pPr>
        <w:ind w:firstLineChars="100" w:firstLine="316"/>
        <w:rPr>
          <w:rFonts w:ascii="仿宋" w:eastAsia="仿宋" w:cs="仿宋" w:hint="eastAsia"/>
          <w:sz w:val="32"/>
          <w:szCs w:val="32"/>
        </w:rPr>
      </w:pPr>
      <w:r>
        <w:rPr>
          <w:rFonts w:ascii="仿宋" w:eastAsia="仿宋" w:cs="仿宋" w:hint="eastAsia"/>
          <w:sz w:val="32"/>
          <w:szCs w:val="32"/>
        </w:rPr>
        <w:t>安茂成  成都市旅游住宿业协会会长、中国主题文化酒店研究院院长、省级星评员；</w:t>
      </w:r>
    </w:p>
    <w:p>
      <w:pPr>
        <w:ind w:firstLineChars="100" w:firstLine="316"/>
        <w:rPr>
          <w:rFonts w:ascii="仿宋" w:eastAsia="仿宋" w:cs="仿宋" w:hint="eastAsia"/>
          <w:sz w:val="32"/>
          <w:szCs w:val="32"/>
        </w:rPr>
      </w:pPr>
      <w:r>
        <w:rPr>
          <w:rFonts w:ascii="仿宋" w:eastAsia="仿宋" w:cs="仿宋" w:hint="eastAsia"/>
          <w:sz w:val="32"/>
          <w:szCs w:val="32"/>
        </w:rPr>
        <w:t>韩勇   成都信息工程大学银杏酒店学院原院长、教授，成都市乡村旅游协会秘书长；</w:t>
      </w:r>
    </w:p>
    <w:p>
      <w:pPr>
        <w:ind w:firstLineChars="100" w:firstLine="316"/>
        <w:rPr>
          <w:rFonts w:ascii="仿宋" w:eastAsia="仿宋" w:cs="仿宋" w:hint="eastAsia"/>
          <w:sz w:val="32"/>
          <w:szCs w:val="32"/>
        </w:rPr>
      </w:pPr>
      <w:r>
        <w:rPr>
          <w:rFonts w:ascii="仿宋" w:eastAsia="仿宋" w:cs="仿宋" w:hint="eastAsia"/>
          <w:sz w:val="32"/>
          <w:szCs w:val="32"/>
        </w:rPr>
        <w:t>牟春明 四川省旅游协会副会长、阿坝州旅游协会会长、省级星评员；</w:t>
      </w:r>
    </w:p>
    <w:p>
      <w:pPr>
        <w:ind w:firstLineChars="100" w:firstLine="316"/>
        <w:rPr>
          <w:rFonts w:ascii="仿宋" w:eastAsia="仿宋" w:cs="仿宋" w:hint="eastAsia"/>
          <w:sz w:val="32"/>
          <w:szCs w:val="32"/>
        </w:rPr>
      </w:pPr>
      <w:r>
        <w:rPr>
          <w:rFonts w:ascii="仿宋" w:eastAsia="仿宋" w:cs="仿宋" w:hint="eastAsia"/>
          <w:sz w:val="32"/>
          <w:szCs w:val="32"/>
        </w:rPr>
        <w:t>甘锐   阿坝职业学院管理系主任、副教授，阿坝州旅游协会培训教育分会副会长；</w:t>
      </w:r>
    </w:p>
    <w:p>
      <w:pPr>
        <w:ind w:firstLineChars="100" w:firstLine="316"/>
        <w:rPr>
          <w:rFonts w:ascii="仿宋" w:eastAsia="仿宋" w:cs="仿宋" w:hint="eastAsia"/>
          <w:sz w:val="32"/>
          <w:szCs w:val="32"/>
        </w:rPr>
      </w:pPr>
      <w:r>
        <w:rPr>
          <w:rFonts w:ascii="仿宋" w:eastAsia="仿宋" w:cs="仿宋" w:hint="eastAsia"/>
          <w:sz w:val="32"/>
          <w:szCs w:val="32"/>
        </w:rPr>
        <w:t>余勇   理县“浮云牧场”、彭州“无所事事”等民宿总策划师。</w:t>
      </w: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黑体" w:eastAsia="黑体" w:cs="黑体" w:hint="eastAsia"/>
          <w:color w:val="000000"/>
          <w:kern w:val="0"/>
          <w:sz w:val="32"/>
          <w:lang w:val="zh-CN"/>
        </w:rPr>
      </w:pPr>
    </w:p>
    <w:p>
      <w:pPr>
        <w:shd w:val="clear" w:color="auto" w:fill="FFFFFF"/>
        <w:spacing w:line="576" w:lineRule="exact"/>
        <w:jc w:val="left"/>
        <w:rPr>
          <w:rFonts w:ascii="黑体" w:eastAsia="黑体" w:cs="黑体" w:hint="eastAsia"/>
          <w:color w:val="000000"/>
          <w:kern w:val="0"/>
          <w:sz w:val="32"/>
          <w:lang w:val="zh-CN"/>
        </w:rPr>
      </w:pPr>
      <w:r>
        <w:rPr>
          <w:rFonts w:ascii="Arial" w:eastAsia="楷体_GB2312" w:cs="Arial" w:hAnsi="Arial"/>
          <w:b/>
          <w:color w:val="000000"/>
          <w:sz w:val="44"/>
          <w:szCs w:val="72"/>
          <w14:textFill>
            <w14:solidFill>
              <w14:srgbClr w14:val="000000"/>
            </w14:solidFill>
          </w14:textFill>
        </w:rPr>
        <w:drawing>
          <wp:anchor distT="0" distB="0" distL="0" distR="0" simplePos="0" relativeHeight="21" behindDoc="0" locked="0" layoutInCell="1" hidden="0" allowOverlap="1">
            <wp:simplePos x="0" y="0"/>
            <wp:positionH relativeFrom="column">
              <wp:posOffset>1915160</wp:posOffset>
            </wp:positionH>
            <wp:positionV relativeFrom="paragraph">
              <wp:posOffset>145415</wp:posOffset>
            </wp:positionV>
            <wp:extent cx="1442085" cy="1442085"/>
            <wp:effectExtent l="0" t="0" r="22" b="23"/>
            <wp:wrapSquare wrapText="bothSides"/>
            <wp:docPr id="7" name="图片 4" descr="mmexport1607939363097"/>
            <wp:cNvGraphicFramePr>
              <a:graphicFrameLocks noChangeAspect="1"/>
            </wp:cNvGraphicFramePr>
            <a:graphic>
              <a:graphicData uri="http://schemas.openxmlformats.org/drawingml/2006/picture">
                <pic:pic>
                  <pic:nvPicPr>
                    <pic:cNvPr id="9" name="图片 4 9"/>
                    <pic:cNvPicPr/>
                  </pic:nvPicPr>
                  <pic:blipFill>
                    <a:blip r:embed="rId6"/>
                    <a:stretch>
                      <a:fillRect/>
                    </a:stretch>
                  </pic:blipFill>
                  <pic:spPr>
                    <a:xfrm rot="0">
                      <a:off x="0" y="0"/>
                      <a:ext cx="1442085" cy="1442085"/>
                    </a:xfrm>
                    <a:prstGeom prst="rect"/>
                    <a:noFill/>
                    <a:ln w="9525" cmpd="sng" cap="flat">
                      <a:noFill/>
                      <a:prstDash val="solid"/>
                      <a:miter/>
                    </a:ln>
                  </pic:spPr>
                </pic:pic>
              </a:graphicData>
            </a:graphic>
          </wp:anchor>
        </w:drawing>
      </w:r>
      <w:r>
        <w:rPr>
          <w:rFonts w:ascii="黑体" w:eastAsia="黑体" w:cs="黑体" w:hint="eastAsia"/>
          <w:color w:val="000000"/>
          <w:kern w:val="0"/>
          <w:sz w:val="32"/>
          <w:lang w:val="zh-CN"/>
        </w:rPr>
        <w:t>附件3</w:t>
      </w:r>
    </w:p>
    <w:p>
      <w:pPr>
        <w:ind w:firstLineChars="500" w:firstLine="2179"/>
        <w:jc w:val="left"/>
        <w:rPr>
          <w:rFonts w:ascii="Arial" w:eastAsia="楷体_GB2312" w:cs="Arial" w:hAnsi="Arial"/>
          <w:b/>
          <w:bCs/>
          <w:color w:val="000000"/>
          <w:sz w:val="44"/>
          <w:szCs w:val="72"/>
          <w14:textFill>
            <w14:solidFill>
              <w14:srgbClr w14:val="000000"/>
            </w14:solidFill>
          </w14:textFill>
        </w:rPr>
      </w:pPr>
      <w:r>
        <w:rPr>
          <w:rFonts w:ascii="Arial" w:eastAsia="楷体_GB2312" w:cs="Arial" w:hAnsi="Arial"/>
          <w:b/>
          <w:bCs/>
          <w:color w:val="000000"/>
          <w:sz w:val="44"/>
          <w:szCs w:val="72"/>
          <w14:textFill>
            <w14:solidFill>
              <w14:srgbClr w14:val="000000"/>
            </w14:solidFill>
          </w14:textFill>
        </w:rPr>
        <w:t xml:space="preserve">             </w:t>
      </w:r>
    </w:p>
    <w:p>
      <w:pPr>
        <w:jc w:val="center"/>
        <w:rPr>
          <w:rFonts w:ascii="Arial" w:eastAsia="楷体_GB2312" w:cs="Arial" w:hAnsi="Arial"/>
          <w:b/>
          <w:bCs/>
          <w:sz w:val="56"/>
          <w:szCs w:val="84"/>
        </w:rPr>
      </w:pPr>
    </w:p>
    <w:p>
      <w:pPr>
        <w:jc w:val="center"/>
        <w:rPr>
          <w:rFonts w:ascii="Arial" w:eastAsia="楷体_GB2312" w:cs="Arial" w:hAnsi="Arial"/>
          <w:b/>
          <w:bCs/>
          <w:sz w:val="56"/>
          <w:szCs w:val="8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Arial" w:eastAsia="楷体_GB2312" w:cs="Arial" w:hAnsi="Arial"/>
          <w:b/>
          <w:bCs/>
          <w:sz w:val="44"/>
          <w:szCs w:val="72"/>
        </w:rPr>
      </w:pPr>
      <w:r>
        <w:rPr>
          <w:rFonts w:ascii="Arial" w:eastAsia="楷体_GB2312" w:cs="Arial" w:hAnsi="Arial"/>
          <w:b/>
          <w:bCs/>
          <w:sz w:val="56"/>
          <w:szCs w:val="84"/>
        </w:rPr>
        <w:t>团       体      标    准</w:t>
      </w:r>
    </w:p>
    <w:p>
      <w:pPr>
        <w:keepNext w:val="0"/>
        <w:keepLines w:val="0"/>
        <w:pageBreakBefore w:val="0"/>
        <w:widowControl/>
        <w:kinsoku/>
        <w:wordWrap/>
        <w:overflowPunct/>
        <w:topLinePunct w:val="0"/>
        <w:autoSpaceDE/>
        <w:autoSpaceDN/>
        <w:bidi w:val="0"/>
        <w:adjustRightInd/>
        <w:snapToGrid/>
        <w:spacing w:line="560" w:lineRule="exact"/>
        <w:ind w:firstLine="420"/>
        <w:jc w:val="center"/>
        <w:textAlignment w:val="auto"/>
        <w:rPr>
          <w:rFonts w:ascii="Arial" w:eastAsia="楷体_GB2312" w:cs="Arial" w:hAnsi="Arial"/>
          <w:b/>
          <w:bCs/>
          <w:sz w:val="44"/>
          <w:szCs w:val="72"/>
        </w:rPr>
      </w:pPr>
    </w:p>
    <w:p>
      <w:pPr>
        <w:keepNext w:val="0"/>
        <w:keepLines w:val="0"/>
        <w:pageBreakBefore w:val="0"/>
        <w:widowControl/>
        <w:kinsoku/>
        <w:wordWrap/>
        <w:overflowPunct/>
        <w:topLinePunct w:val="0"/>
        <w:autoSpaceDE/>
        <w:autoSpaceDN/>
        <w:bidi w:val="0"/>
        <w:adjustRightInd/>
        <w:snapToGrid/>
        <w:spacing w:line="560" w:lineRule="exact"/>
        <w:ind w:firstLine="420"/>
        <w:jc w:val="center"/>
        <w:textAlignment w:val="auto"/>
        <w:rPr>
          <w:rFonts w:ascii="Arial" w:eastAsia="楷体_GB2312" w:cs="Arial" w:hAnsi="Arial"/>
          <w:b/>
          <w:bCs/>
          <w:sz w:val="44"/>
          <w:szCs w:val="72"/>
        </w:rPr>
      </w:pPr>
      <w:r>
        <w:rPr>
          <w:rFonts w:ascii="Arial" w:eastAsia="楷体_GB2312" w:cs="Arial" w:hAnsi="Arial"/>
          <w:b/>
          <w:bCs/>
          <w:sz w:val="44"/>
          <w:szCs w:val="72"/>
        </w:rPr>
        <w:t>汶川县旅游民宿基本要求与评价（试行）</w:t>
      </w:r>
    </w:p>
    <w:p>
      <w:pPr>
        <w:keepNext w:val="0"/>
        <w:keepLines w:val="0"/>
        <w:pageBreakBefore w:val="0"/>
        <w:widowControl/>
        <w:kinsoku/>
        <w:wordWrap/>
        <w:overflowPunct/>
        <w:topLinePunct w:val="0"/>
        <w:autoSpaceDE/>
        <w:autoSpaceDN/>
        <w:bidi w:val="0"/>
        <w:adjustRightInd/>
        <w:snapToGrid/>
        <w:spacing w:line="560" w:lineRule="exact"/>
        <w:ind w:firstLine="420"/>
        <w:jc w:val="left"/>
        <w:textAlignment w:val="auto"/>
        <w:rPr>
          <w:rFonts w:eastAsia="楷体_GB2312"/>
          <w:b/>
          <w:bCs/>
          <w:sz w:val="32"/>
          <w:szCs w:val="72"/>
        </w:rPr>
      </w:pPr>
    </w:p>
    <w:p>
      <w:pPr>
        <w:keepNext w:val="0"/>
        <w:keepLines w:val="0"/>
        <w:pageBreakBefore w:val="0"/>
        <w:widowControl/>
        <w:kinsoku/>
        <w:wordWrap/>
        <w:overflowPunct/>
        <w:topLinePunct w:val="0"/>
        <w:autoSpaceDE/>
        <w:autoSpaceDN/>
        <w:bidi w:val="0"/>
        <w:adjustRightInd/>
        <w:snapToGrid/>
        <w:spacing w:line="560" w:lineRule="exact"/>
        <w:ind w:firstLine="420"/>
        <w:jc w:val="left"/>
        <w:textAlignment w:val="auto"/>
        <w:rPr>
          <w:rFonts w:ascii="Arial" w:eastAsia="楷体_GB2312" w:cs="Arial" w:hAnsi="Arial"/>
          <w:b/>
          <w:bCs/>
          <w:sz w:val="44"/>
          <w:szCs w:val="72"/>
        </w:rPr>
      </w:pPr>
      <w:r>
        <w:rPr>
          <w:rFonts w:eastAsia="楷体_GB2312"/>
          <w:b/>
          <w:bCs/>
          <w:sz w:val="32"/>
          <w:szCs w:val="72"/>
        </w:rPr>
        <w:t>2021年5月 1日发布              2021年</w:t>
      </w:r>
      <w:r>
        <w:rPr>
          <w:rFonts w:eastAsia="楷体_GB2312" w:hint="eastAsia"/>
          <w:b/>
          <w:bCs/>
          <w:sz w:val="32"/>
          <w:szCs w:val="72"/>
        </w:rPr>
        <w:t>6</w:t>
      </w:r>
      <w:r>
        <w:rPr>
          <w:rFonts w:eastAsia="楷体_GB2312"/>
          <w:b/>
          <w:bCs/>
          <w:sz w:val="32"/>
          <w:szCs w:val="72"/>
        </w:rPr>
        <w:t>月1日实施</w:t>
      </w:r>
    </w:p>
    <w:p>
      <w:pPr>
        <w:rPr>
          <w:rFonts w:eastAsia="楷体"/>
          <w:b/>
          <w:bCs/>
          <w:sz w:val="44"/>
          <w:szCs w:val="44"/>
          <w:lang w:val="en-US" w:eastAsia="zh-CN"/>
        </w:rPr>
      </w:pPr>
      <w:r>
        <w:rPr>
          <w:rFonts w:ascii="楷体" w:eastAsia="楷体"/>
          <w:b/>
          <w:sz w:val="56"/>
        </w:rPr>
        <w:t>———————————————</w:t>
      </w:r>
      <w:r>
        <w:rPr>
          <w:rFonts w:ascii="楷体" w:eastAsia="楷体" w:hint="eastAsia"/>
          <w:b/>
          <w:sz w:val="56"/>
          <w:lang w:val="en-US" w:eastAsia="zh-CN"/>
        </w:rPr>
        <w:t xml:space="preserve">  </w:t>
      </w:r>
    </w:p>
    <w:p>
      <w:pPr>
        <w:pStyle w:val="30"/>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cs="黑体"/>
          <w:kern w:val="2"/>
          <w:sz w:val="44"/>
          <w:szCs w:val="44"/>
        </w:rPr>
      </w:pPr>
      <w:r>
        <w:rPr>
          <w:rFonts w:ascii="黑体" w:eastAsia="黑体" w:cs="黑体" w:hint="eastAsia"/>
          <w:kern w:val="2"/>
          <w:sz w:val="44"/>
          <w:szCs w:val="44"/>
        </w:rPr>
        <w:t xml:space="preserve">前 </w:t>
      </w:r>
      <w:r>
        <w:rPr>
          <w:rFonts w:ascii="黑体" w:eastAsia="黑体" w:cs="黑体"/>
          <w:kern w:val="2"/>
          <w:sz w:val="44"/>
          <w:szCs w:val="44"/>
        </w:rPr>
        <w:t xml:space="preserve">     </w:t>
      </w:r>
      <w:r>
        <w:rPr>
          <w:rFonts w:ascii="黑体" w:eastAsia="黑体" w:cs="黑体" w:hint="eastAsia"/>
          <w:kern w:val="2"/>
          <w:sz w:val="44"/>
          <w:szCs w:val="44"/>
        </w:rPr>
        <w:t>言</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仿宋" w:eastAsia="仿宋" w:cs="黑体"/>
          <w:kern w:val="2"/>
          <w:sz w:val="32"/>
          <w:szCs w:val="32"/>
        </w:rPr>
      </w:pPr>
      <w:r>
        <w:rPr>
          <w:rFonts w:ascii="仿宋" w:eastAsia="仿宋" w:cs="黑体" w:hint="eastAsia"/>
          <w:kern w:val="2"/>
          <w:sz w:val="32"/>
          <w:szCs w:val="32"/>
        </w:rPr>
        <w:t>本标准与</w:t>
      </w:r>
      <w:r>
        <w:rPr>
          <w:rFonts w:ascii="仿宋" w:eastAsia="仿宋"/>
          <w:bCs/>
          <w:sz w:val="32"/>
          <w:szCs w:val="32"/>
        </w:rPr>
        <w:t>《旅游民宿基本要求与评价》（LB/T 065—2019）</w:t>
      </w:r>
      <w:r>
        <w:rPr>
          <w:rFonts w:ascii="仿宋" w:eastAsia="仿宋" w:cs="黑体" w:hint="eastAsia"/>
          <w:kern w:val="2"/>
          <w:sz w:val="32"/>
          <w:szCs w:val="32"/>
        </w:rPr>
        <w:t>主要细化如下：</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仿宋" w:eastAsia="仿宋" w:cs="黑体"/>
          <w:kern w:val="2"/>
          <w:sz w:val="32"/>
          <w:szCs w:val="32"/>
        </w:rPr>
      </w:pPr>
      <w:r>
        <w:rPr>
          <w:rFonts w:ascii="仿宋" w:eastAsia="仿宋" w:cs="黑体" w:hint="eastAsia"/>
          <w:kern w:val="2"/>
          <w:sz w:val="32"/>
          <w:szCs w:val="32"/>
        </w:rPr>
        <w:t>——更加注重乡村旅游发展与带动本地就业的数量。</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仿宋" w:eastAsia="仿宋" w:cs="黑体" w:hint="eastAsia"/>
          <w:kern w:val="2"/>
          <w:sz w:val="32"/>
          <w:szCs w:val="32"/>
          <w:lang w:val="en-US" w:eastAsia="zh-CN"/>
        </w:rPr>
      </w:pPr>
      <w:r>
        <w:rPr>
          <w:rFonts w:ascii="仿宋" w:eastAsia="仿宋" w:cs="黑体" w:hint="eastAsia"/>
          <w:kern w:val="2"/>
          <w:sz w:val="32"/>
          <w:szCs w:val="32"/>
        </w:rPr>
        <w:t>——</w:t>
      </w:r>
      <w:r>
        <w:rPr>
          <w:rFonts w:ascii="仿宋" w:eastAsia="仿宋" w:cs="黑体" w:hint="eastAsia"/>
          <w:kern w:val="2"/>
          <w:sz w:val="32"/>
          <w:szCs w:val="32"/>
          <w:lang w:val="en-US" w:eastAsia="zh-CN"/>
        </w:rPr>
        <w:t>标准规定了基本要求。</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仿宋" w:eastAsia="仿宋" w:cs="黑体"/>
          <w:kern w:val="2"/>
          <w:sz w:val="32"/>
          <w:szCs w:val="32"/>
        </w:rPr>
      </w:pPr>
      <w:r>
        <w:rPr>
          <w:rFonts w:ascii="仿宋" w:eastAsia="仿宋" w:cs="黑体" w:hint="eastAsia"/>
          <w:kern w:val="2"/>
          <w:sz w:val="32"/>
          <w:szCs w:val="32"/>
        </w:rPr>
        <w:t>——标准增加了建筑面积不超过1</w:t>
      </w:r>
      <w:r>
        <w:rPr>
          <w:rFonts w:ascii="仿宋" w:eastAsia="仿宋" w:cs="黑体"/>
          <w:kern w:val="2"/>
          <w:sz w:val="32"/>
          <w:szCs w:val="32"/>
        </w:rPr>
        <w:t>000</w:t>
      </w:r>
      <w:r>
        <w:rPr>
          <w:rFonts w:ascii="仿宋" w:eastAsia="仿宋" w:cs="黑体" w:hint="eastAsia"/>
          <w:kern w:val="2"/>
          <w:sz w:val="32"/>
          <w:szCs w:val="32"/>
        </w:rPr>
        <w:t>㎡。</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仿宋" w:eastAsia="仿宋" w:cs="黑体"/>
          <w:kern w:val="2"/>
          <w:sz w:val="32"/>
          <w:szCs w:val="32"/>
        </w:rPr>
      </w:pPr>
      <w:r>
        <w:rPr>
          <w:rFonts w:ascii="仿宋" w:eastAsia="仿宋" w:cs="黑体" w:hint="eastAsia"/>
          <w:kern w:val="2"/>
          <w:sz w:val="32"/>
          <w:szCs w:val="32"/>
        </w:rPr>
        <w:t>本标准由汶川县文化体育和旅游局提出。</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仿宋" w:eastAsia="仿宋" w:cs="黑体" w:hint="eastAsia"/>
          <w:kern w:val="2"/>
          <w:sz w:val="32"/>
          <w:szCs w:val="32"/>
        </w:rPr>
      </w:pPr>
      <w:r>
        <w:rPr>
          <w:rFonts w:ascii="仿宋" w:eastAsia="仿宋" w:cs="黑体" w:hint="eastAsia"/>
          <w:kern w:val="2"/>
          <w:sz w:val="32"/>
          <w:szCs w:val="32"/>
        </w:rPr>
        <w:t>本标准起草单位：汶川县旅游协会。</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方正小标宋简体" w:eastAsia="方正小标宋简体" w:cs="方正小标宋简体" w:hint="eastAsia"/>
          <w:color w:val="000000"/>
          <w:sz w:val="44"/>
          <w:szCs w:val="44"/>
          <w14:textFill>
            <w14:solidFill>
              <w14:srgbClr w14:val="000000"/>
            </w14:solidFill>
          </w14:textFill>
        </w:rPr>
      </w:pPr>
      <w:r>
        <w:rPr>
          <w:rFonts w:ascii="仿宋" w:eastAsia="仿宋" w:cs="黑体" w:hint="eastAsia"/>
          <w:kern w:val="2"/>
          <w:sz w:val="32"/>
          <w:szCs w:val="32"/>
        </w:rPr>
        <w:t>本标准起草人：牟春明</w:t>
      </w:r>
      <w:r>
        <w:rPr>
          <w:rFonts w:ascii="仿宋" w:eastAsia="仿宋" w:cs="黑体" w:hint="eastAsia"/>
          <w:kern w:val="2"/>
          <w:sz w:val="32"/>
          <w:szCs w:val="32"/>
          <w:lang w:eastAsia="zh-CN"/>
        </w:rPr>
        <w:t>、</w:t>
      </w:r>
      <w:r>
        <w:rPr>
          <w:rFonts w:ascii="仿宋" w:eastAsia="仿宋" w:cs="黑体" w:hint="eastAsia"/>
          <w:kern w:val="2"/>
          <w:sz w:val="32"/>
          <w:szCs w:val="32"/>
          <w:lang w:val="en-US" w:eastAsia="zh-CN"/>
        </w:rPr>
        <w:t>赵斌、刘鹏举、周春蓉</w:t>
      </w:r>
    </w:p>
    <w:p>
      <w:pPr>
        <w:spacing w:afterLines="100" w:after="579"/>
        <w:jc w:val="center"/>
        <w:rPr>
          <w:rFonts w:ascii="仿宋" w:eastAsia="PMingLiU" w:cs="宋体" w:hAnsi="仿宋"/>
          <w:b/>
          <w:bCs/>
          <w:color w:val="000000"/>
          <w:sz w:val="32"/>
          <w:szCs w:val="32"/>
          <w14:textFill>
            <w14:solidFill>
              <w14:srgbClr w14:val="000000"/>
            </w14:solidFill>
          </w14:textFill>
        </w:rPr>
      </w:pPr>
      <w:r>
        <w:rPr>
          <w:rFonts w:ascii="方正小标宋简体" w:eastAsia="方正小标宋简体" w:cs="方正小标宋简体" w:hint="eastAsia"/>
          <w:color w:val="000000"/>
          <w:sz w:val="44"/>
          <w:szCs w:val="44"/>
          <w14:textFill>
            <w14:solidFill>
              <w14:srgbClr w14:val="000000"/>
            </w14:solidFill>
          </w14:textFill>
        </w:rPr>
        <w:t>汶川县旅游民宿基本要求与评价</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rPr>
      </w:pPr>
      <w:r>
        <w:rPr>
          <w:rFonts w:ascii="黑体" w:eastAsia="黑体" w:cs="黑体" w:hint="eastAsia"/>
          <w:b w:val="0"/>
          <w:bCs w:val="0"/>
          <w:color w:val="000000"/>
          <w:sz w:val="32"/>
          <w:szCs w:val="32"/>
          <w14:textFill>
            <w14:solidFill>
              <w14:srgbClr w14:val="000000"/>
            </w14:solidFill>
          </w14:textFill>
        </w:rPr>
        <w:t>1.范围</w:t>
      </w:r>
    </w:p>
    <w:p>
      <w:pPr>
        <w:pStyle w:val="31"/>
        <w:spacing w:line="240" w:lineRule="auto"/>
        <w:ind w:firstLineChars="200" w:firstLine="632"/>
        <w:rPr>
          <w:rFonts w:ascii="仿宋" w:eastAsia="仿宋" w:cs="宋体"/>
          <w:color w:val="auto"/>
          <w:sz w:val="32"/>
          <w:szCs w:val="32"/>
        </w:rPr>
      </w:pPr>
      <w:r>
        <w:rPr>
          <w:rFonts w:ascii="仿宋" w:eastAsia="仿宋" w:cs="宋体"/>
          <w:color w:val="auto"/>
          <w:sz w:val="32"/>
          <w:szCs w:val="32"/>
        </w:rPr>
        <w:t>本标准规定了旅游民宿的</w:t>
      </w:r>
      <w:r>
        <w:rPr>
          <w:rFonts w:ascii="仿宋" w:eastAsia="仿宋" w:cs="宋体" w:hint="eastAsia"/>
          <w:color w:val="auto"/>
          <w:sz w:val="32"/>
          <w:szCs w:val="32"/>
        </w:rPr>
        <w:t>定义、基本要求、环境设施、管理服务、</w:t>
      </w:r>
      <w:r>
        <w:rPr>
          <w:rFonts w:ascii="仿宋" w:eastAsia="仿宋" w:cs="宋体" w:hint="eastAsia"/>
          <w:color w:val="auto"/>
          <w:sz w:val="32"/>
          <w:szCs w:val="32"/>
          <w:lang w:val="en-US" w:eastAsia="zh-CN"/>
        </w:rPr>
        <w:t>基本评价</w:t>
      </w:r>
      <w:r>
        <w:rPr>
          <w:rFonts w:ascii="仿宋" w:eastAsia="仿宋" w:cs="宋体" w:hint="eastAsia"/>
          <w:color w:val="auto"/>
          <w:sz w:val="32"/>
          <w:szCs w:val="32"/>
        </w:rPr>
        <w:t>原则等</w:t>
      </w:r>
      <w:r>
        <w:rPr>
          <w:rFonts w:ascii="仿宋" w:eastAsia="仿宋" w:cs="宋体"/>
          <w:color w:val="auto"/>
          <w:sz w:val="32"/>
          <w:szCs w:val="32"/>
        </w:rPr>
        <w:t>。</w:t>
      </w:r>
    </w:p>
    <w:p>
      <w:pPr>
        <w:pStyle w:val="31"/>
        <w:spacing w:line="240" w:lineRule="auto"/>
        <w:ind w:firstLineChars="200" w:firstLine="632"/>
        <w:rPr>
          <w:rFonts w:ascii="仿宋" w:eastAsia="仿宋" w:cs="宋体"/>
          <w:color w:val="000000"/>
          <w:sz w:val="32"/>
          <w:szCs w:val="32"/>
          <w:u w:color="FF2600"/>
          <w14:textFill>
            <w14:solidFill>
              <w14:srgbClr w14:val="000000"/>
            </w14:solidFill>
          </w14:textFill>
        </w:rPr>
      </w:pPr>
      <w:r>
        <w:rPr>
          <w:rFonts w:ascii="仿宋" w:eastAsia="仿宋" w:cs="宋体"/>
          <w:color w:val="000000"/>
          <w:sz w:val="32"/>
          <w:szCs w:val="32"/>
          <w14:textFill>
            <w14:solidFill>
              <w14:srgbClr w14:val="000000"/>
            </w14:solidFill>
          </w14:textFill>
        </w:rPr>
        <w:t>本标准适用于正式营业的小型旅游住宿设施，包括但不限于客栈、庄园、宅院、驿站、山庄等</w:t>
      </w:r>
      <w:r>
        <w:rPr>
          <w:rFonts w:ascii="仿宋" w:eastAsia="仿宋" w:cs="宋体"/>
          <w:color w:val="000000"/>
          <w:sz w:val="32"/>
          <w:szCs w:val="32"/>
          <w:u w:color="FF2600"/>
          <w14:textFill>
            <w14:solidFill>
              <w14:srgbClr w14:val="000000"/>
            </w14:solidFill>
          </w14:textFill>
        </w:rPr>
        <w:t>正式房屋以及树屋、气泡房、帐篷房、集装箱房等非固定房屋可纳入民宿形式</w:t>
      </w:r>
      <w:r>
        <w:rPr>
          <w:rFonts w:ascii="仿宋" w:eastAsia="仿宋" w:cs="宋体"/>
          <w:color w:val="000000"/>
          <w:sz w:val="32"/>
          <w:szCs w:val="32"/>
          <w14:textFill>
            <w14:solidFill>
              <w14:srgbClr w14:val="000000"/>
            </w14:solidFill>
          </w14:textFill>
        </w:rPr>
        <w:t>。</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rPr>
      </w:pPr>
      <w:r>
        <w:rPr>
          <w:rFonts w:ascii="黑体" w:eastAsia="黑体" w:cs="黑体" w:hint="eastAsia"/>
          <w:b w:val="0"/>
          <w:bCs w:val="0"/>
          <w:color w:val="000000"/>
          <w:sz w:val="32"/>
          <w:szCs w:val="32"/>
          <w14:textFill>
            <w14:solidFill>
              <w14:srgbClr w14:val="000000"/>
            </w14:solidFill>
          </w14:textFill>
        </w:rPr>
        <w:t>2.规范性引用文件</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rPr>
        <w:t>下列文件</w:t>
      </w:r>
      <w:r>
        <w:rPr>
          <w:rFonts w:ascii="仿宋" w:eastAsia="仿宋" w:cs="宋体" w:hint="eastAsia"/>
          <w:color w:val="000000"/>
          <w:sz w:val="32"/>
          <w:szCs w:val="32"/>
          <w14:textFill>
            <w14:solidFill>
              <w14:srgbClr w14:val="000000"/>
            </w14:solidFill>
          </w14:textFill>
        </w:rPr>
        <w:t>中的内容通过文中规范性引用而构成本文件必不可少的条款。不注日期的引用文件，其最新版本（包</w:t>
      </w:r>
      <w:r>
        <w:rPr>
          <w:rFonts w:ascii="仿宋" w:eastAsia="仿宋" w:cs="宋体"/>
          <w:color w:val="000000"/>
          <w:sz w:val="32"/>
          <w:szCs w:val="32"/>
          <w14:textFill>
            <w14:solidFill>
              <w14:srgbClr w14:val="000000"/>
            </w14:solidFill>
          </w14:textFill>
        </w:rPr>
        <w:t>括所有的修改</w:t>
      </w:r>
      <w:r>
        <w:rPr>
          <w:rFonts w:ascii="仿宋" w:eastAsia="仿宋" w:cs="宋体" w:hint="eastAsia"/>
          <w:color w:val="000000"/>
          <w:sz w:val="32"/>
          <w:szCs w:val="32"/>
          <w14:textFill>
            <w14:solidFill>
              <w14:srgbClr w14:val="000000"/>
            </w14:solidFill>
          </w14:textFill>
        </w:rPr>
        <w:t>单）</w:t>
      </w:r>
      <w:r>
        <w:rPr>
          <w:rFonts w:ascii="仿宋" w:eastAsia="仿宋" w:cs="宋体"/>
          <w:color w:val="000000"/>
          <w:sz w:val="32"/>
          <w:szCs w:val="32"/>
          <w14:textFill>
            <w14:solidFill>
              <w14:srgbClr w14:val="000000"/>
            </w14:solidFill>
          </w14:textFill>
        </w:rPr>
        <w:t>适用于本文件。</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lang w:val="en-US"/>
        </w:rPr>
        <w:t xml:space="preserve">GB </w:t>
      </w:r>
      <w:r>
        <w:rPr>
          <w:rFonts w:ascii="仿宋" w:eastAsia="仿宋" w:cs="宋体"/>
          <w:color w:val="000000"/>
          <w:sz w:val="32"/>
          <w:szCs w:val="32"/>
          <w14:textFill>
            <w14:solidFill>
              <w14:srgbClr w14:val="000000"/>
            </w14:solidFill>
          </w14:textFill>
        </w:rPr>
        <w:t>5749生活饮用水卫生标准</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lang w:val="en-US"/>
        </w:rPr>
        <w:t xml:space="preserve">GB </w:t>
      </w:r>
      <w:r>
        <w:rPr>
          <w:rFonts w:ascii="仿宋" w:eastAsia="仿宋" w:cs="宋体"/>
          <w:color w:val="000000"/>
          <w:sz w:val="32"/>
          <w:szCs w:val="32"/>
          <w14:textFill>
            <w14:solidFill>
              <w14:srgbClr w14:val="000000"/>
            </w14:solidFill>
          </w14:textFill>
        </w:rPr>
        <w:t>50222建筑内部装修设计防火规范</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rPr>
      </w:pPr>
      <w:r>
        <w:rPr>
          <w:rFonts w:ascii="黑体" w:eastAsia="黑体" w:cs="黑体" w:hint="eastAsia"/>
          <w:b w:val="0"/>
          <w:bCs w:val="0"/>
          <w:color w:val="000000"/>
          <w:sz w:val="32"/>
          <w:szCs w:val="32"/>
          <w14:textFill>
            <w14:solidFill>
              <w14:srgbClr w14:val="000000"/>
            </w14:solidFill>
          </w14:textFill>
        </w:rPr>
        <w:t>3.术语和定义</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rPr>
        <w:t>下列术语和定义适</w:t>
      </w:r>
      <w:r>
        <w:rPr>
          <w:rFonts w:ascii="仿宋" w:eastAsia="仿宋" w:cs="宋体" w:hint="eastAsia"/>
          <w:color w:val="000000"/>
          <w:sz w:val="32"/>
          <w:szCs w:val="32"/>
          <w14:textFill>
            <w14:solidFill>
              <w14:srgbClr w14:val="000000"/>
            </w14:solidFill>
          </w14:textFill>
          <w:lang w:eastAsia="zh-CN"/>
        </w:rPr>
        <w:t>用</w:t>
      </w:r>
      <w:r>
        <w:rPr>
          <w:rFonts w:ascii="仿宋" w:eastAsia="仿宋" w:cs="宋体"/>
          <w:color w:val="000000"/>
          <w:sz w:val="32"/>
          <w:szCs w:val="32"/>
          <w14:textFill>
            <w14:solidFill>
              <w14:srgbClr w14:val="000000"/>
            </w14:solidFill>
          </w14:textFill>
        </w:rPr>
        <w:t>于本</w:t>
      </w:r>
      <w:r>
        <w:rPr>
          <w:rFonts w:ascii="仿宋" w:eastAsia="仿宋" w:cs="宋体" w:hint="eastAsia"/>
          <w:color w:val="000000"/>
          <w:sz w:val="32"/>
          <w:szCs w:val="32"/>
          <w14:textFill>
            <w14:solidFill>
              <w14:srgbClr w14:val="000000"/>
            </w14:solidFill>
          </w14:textFill>
          <w:lang w:eastAsia="zh-CN"/>
        </w:rPr>
        <w:t>标准</w:t>
      </w:r>
      <w:r>
        <w:rPr>
          <w:rFonts w:ascii="仿宋" w:eastAsia="仿宋" w:cs="宋体"/>
          <w:color w:val="000000"/>
          <w:sz w:val="32"/>
          <w:szCs w:val="32"/>
          <w14:textFill>
            <w14:solidFill>
              <w14:srgbClr w14:val="000000"/>
            </w14:solidFill>
          </w14:textFill>
        </w:rPr>
        <w:t>。</w:t>
      </w:r>
    </w:p>
    <w:p>
      <w:pPr>
        <w:pStyle w:val="32"/>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rPr>
        <w:t>3.1</w:t>
      </w:r>
    </w:p>
    <w:p>
      <w:pPr>
        <w:pStyle w:val="33"/>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lang w:val="zh-TW" w:eastAsia="zh-TW"/>
        </w:rPr>
        <w:t xml:space="preserve">民宿 </w:t>
      </w:r>
      <w:r>
        <w:rPr>
          <w:rFonts w:ascii="仿宋" w:eastAsia="仿宋" w:cs="宋体"/>
          <w:b/>
          <w:bCs/>
          <w:color w:val="000000"/>
          <w:sz w:val="32"/>
          <w:szCs w:val="32"/>
          <w14:textFill>
            <w14:solidFill>
              <w14:srgbClr w14:val="000000"/>
            </w14:solidFill>
          </w14:textFill>
        </w:rPr>
        <w:t>homestay inn</w:t>
      </w:r>
    </w:p>
    <w:p>
      <w:pPr>
        <w:pStyle w:val="31"/>
        <w:spacing w:line="240" w:lineRule="auto"/>
        <w:ind w:firstLineChars="200" w:firstLine="632"/>
        <w:rPr>
          <w:rFonts w:ascii="仿宋" w:eastAsia="仿宋" w:cs="宋体"/>
          <w:color w:val="000000"/>
          <w:sz w:val="32"/>
          <w:szCs w:val="32"/>
          <w14:textFill>
            <w14:solidFill>
              <w14:srgbClr w14:val="000000"/>
            </w14:solidFill>
          </w14:textFill>
          <w:lang w:eastAsia="zh-CN"/>
        </w:rPr>
      </w:pPr>
      <w:r>
        <w:rPr>
          <w:rFonts w:ascii="仿宋" w:eastAsia="仿宋" w:cs="宋体"/>
          <w:color w:val="000000"/>
          <w:sz w:val="32"/>
          <w:szCs w:val="32"/>
          <w14:textFill>
            <w14:solidFill>
              <w14:srgbClr w14:val="000000"/>
            </w14:solidFill>
          </w14:textFill>
        </w:rPr>
        <w:t>利用当地</w:t>
      </w:r>
      <w:r>
        <w:rPr>
          <w:rFonts w:ascii="仿宋" w:eastAsia="仿宋" w:cs="宋体" w:hint="eastAsia"/>
          <w:color w:val="000000"/>
          <w:sz w:val="32"/>
          <w:szCs w:val="32"/>
          <w14:textFill>
            <w14:solidFill>
              <w14:srgbClr w14:val="000000"/>
            </w14:solidFill>
          </w14:textFill>
          <w:lang w:eastAsia="zh-CN"/>
        </w:rPr>
        <w:t>城乡居民</w:t>
      </w:r>
      <w:r>
        <w:rPr>
          <w:rFonts w:ascii="仿宋" w:eastAsia="仿宋" w:cs="宋体" w:hint="eastAsia"/>
          <w:color w:val="000000"/>
          <w:sz w:val="32"/>
          <w:szCs w:val="32"/>
          <w14:textFill>
            <w14:solidFill>
              <w14:srgbClr w14:val="000000"/>
            </w14:solidFill>
          </w14:textFill>
        </w:rPr>
        <w:t>自有住宅、集体用房或者其他配套用房</w:t>
      </w:r>
      <w:r>
        <w:rPr>
          <w:rFonts w:ascii="仿宋" w:eastAsia="仿宋" w:cs="宋体" w:hint="eastAsia"/>
          <w:color w:val="000000"/>
          <w:sz w:val="32"/>
          <w:szCs w:val="32"/>
          <w14:textFill>
            <w14:solidFill>
              <w14:srgbClr w14:val="000000"/>
            </w14:solidFill>
          </w14:textFill>
          <w:lang w:eastAsia="zh-CN"/>
        </w:rPr>
        <w:t>等相关闲置资源，</w:t>
      </w:r>
      <w:r>
        <w:rPr>
          <w:rFonts w:ascii="仿宋" w:eastAsia="仿宋" w:cs="宋体" w:hint="eastAsia"/>
          <w:color w:val="000000"/>
          <w:sz w:val="32"/>
          <w:szCs w:val="32"/>
          <w14:textFill>
            <w14:solidFill>
              <w14:srgbClr w14:val="000000"/>
            </w14:solidFill>
          </w14:textFill>
        </w:rPr>
        <w:t>结合当地人文、自然景观、生态、环境资源</w:t>
      </w:r>
      <w:r>
        <w:rPr>
          <w:rFonts w:ascii="仿宋" w:eastAsia="仿宋" w:cs="宋体" w:hint="eastAsia"/>
          <w:color w:val="000000"/>
          <w:sz w:val="32"/>
          <w:szCs w:val="32"/>
          <w14:textFill>
            <w14:solidFill>
              <w14:srgbClr w14:val="000000"/>
            </w14:solidFill>
          </w14:textFill>
          <w:lang w:eastAsia="zh-CN"/>
        </w:rPr>
        <w:t>，主人参与接待，</w:t>
      </w:r>
      <w:r>
        <w:rPr>
          <w:rFonts w:ascii="仿宋" w:eastAsia="仿宋" w:cs="宋体" w:hint="eastAsia"/>
          <w:color w:val="000000"/>
          <w:sz w:val="32"/>
          <w:szCs w:val="32"/>
          <w14:textFill>
            <w14:solidFill>
              <w14:srgbClr w14:val="000000"/>
            </w14:solidFill>
          </w14:textFill>
        </w:rPr>
        <w:t>为旅游者休闲度假、体验当地风俗文化提供住宿、餐饮等服务的处所</w:t>
      </w:r>
      <w:r>
        <w:rPr>
          <w:rFonts w:ascii="仿宋" w:eastAsia="仿宋" w:cs="宋体"/>
          <w:color w:val="000000"/>
          <w:sz w:val="32"/>
          <w:szCs w:val="32"/>
          <w14:textFill>
            <w14:solidFill>
              <w14:srgbClr w14:val="000000"/>
            </w14:solidFill>
          </w14:textFill>
        </w:rPr>
        <w:t>。</w:t>
      </w:r>
    </w:p>
    <w:p>
      <w:pPr>
        <w:pStyle w:val="33"/>
        <w:spacing w:line="240" w:lineRule="auto"/>
        <w:ind w:firstLineChars="200" w:firstLine="632"/>
        <w:rPr>
          <w:rFonts w:ascii="仿宋" w:eastAsia="仿宋" w:cs="宋体"/>
          <w:color w:val="000000"/>
          <w:sz w:val="32"/>
          <w:szCs w:val="32"/>
          <w14:textFill>
            <w14:solidFill>
              <w14:srgbClr w14:val="000000"/>
            </w14:solidFill>
          </w14:textFill>
          <w:lang w:val="zh-TW" w:eastAsia="zh-TW"/>
        </w:rPr>
      </w:pPr>
      <w:r>
        <w:rPr>
          <w:rFonts w:ascii="仿宋" w:eastAsia="仿宋" w:cs="宋体"/>
          <w:color w:val="000000"/>
          <w:sz w:val="32"/>
          <w:szCs w:val="32"/>
          <w14:textFill>
            <w14:solidFill>
              <w14:srgbClr w14:val="000000"/>
            </w14:solidFill>
          </w14:textFill>
          <w:lang w:val="zh-TW" w:eastAsia="zh-TW"/>
        </w:rPr>
        <w:t>注:根据所处地域的不同可分为城镇民宿和乡村民宿。</w:t>
      </w:r>
    </w:p>
    <w:p>
      <w:pPr>
        <w:pStyle w:val="32"/>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rPr>
        <w:t>3.2</w:t>
      </w:r>
    </w:p>
    <w:p>
      <w:pPr>
        <w:pStyle w:val="33"/>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lang w:val="zh-TW" w:eastAsia="zh-TW"/>
        </w:rPr>
        <w:t xml:space="preserve">民宿主人 </w:t>
      </w:r>
      <w:r>
        <w:rPr>
          <w:rFonts w:ascii="仿宋" w:eastAsia="仿宋" w:cs="宋体"/>
          <w:b/>
          <w:bCs/>
          <w:color w:val="000000"/>
          <w:sz w:val="32"/>
          <w:szCs w:val="32"/>
          <w14:textFill>
            <w14:solidFill>
              <w14:srgbClr w14:val="000000"/>
            </w14:solidFill>
          </w14:textFill>
        </w:rPr>
        <w:t xml:space="preserve">owner </w:t>
      </w:r>
      <w:r>
        <w:rPr>
          <w:rFonts w:ascii="仿宋" w:eastAsia="仿宋" w:cs="宋体"/>
          <w:color w:val="000000"/>
          <w:sz w:val="32"/>
          <w:szCs w:val="32"/>
          <w14:textFill>
            <w14:solidFill>
              <w14:srgbClr w14:val="000000"/>
            </w14:solidFill>
          </w14:textFill>
          <w:lang w:val="zh-TW" w:eastAsia="zh-TW"/>
        </w:rPr>
        <w:t xml:space="preserve">； </w:t>
      </w:r>
      <w:r>
        <w:rPr>
          <w:rFonts w:ascii="仿宋" w:eastAsia="仿宋" w:cs="宋体"/>
          <w:b/>
          <w:bCs/>
          <w:color w:val="000000"/>
          <w:sz w:val="32"/>
          <w:szCs w:val="32"/>
          <w14:textFill>
            <w14:solidFill>
              <w14:srgbClr w14:val="000000"/>
            </w14:solidFill>
          </w14:textFill>
        </w:rPr>
        <w:t>investor</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rPr>
        <w:t>民宿业主或经营管理者。</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rPr>
      </w:pPr>
      <w:r>
        <w:rPr>
          <w:rFonts w:ascii="黑体" w:eastAsia="黑体" w:cs="黑体" w:hint="eastAsia"/>
          <w:b w:val="0"/>
          <w:bCs w:val="0"/>
          <w:color w:val="000000"/>
          <w:sz w:val="32"/>
          <w:szCs w:val="32"/>
          <w14:textFill>
            <w14:solidFill>
              <w14:srgbClr w14:val="000000"/>
            </w14:solidFill>
          </w14:textFill>
        </w:rPr>
        <w:t>4.</w:t>
      </w:r>
      <w:r>
        <w:rPr>
          <w:rFonts w:ascii="黑体" w:eastAsia="黑体" w:cs="黑体" w:hint="eastAsia"/>
          <w:b w:val="0"/>
          <w:bCs w:val="0"/>
          <w:color w:val="000000"/>
          <w:sz w:val="32"/>
          <w:szCs w:val="32"/>
          <w14:textFill>
            <w14:solidFill>
              <w14:srgbClr w14:val="000000"/>
            </w14:solidFill>
          </w14:textFill>
          <w:lang w:eastAsia="zh-CN"/>
        </w:rPr>
        <w:t>经营</w:t>
      </w:r>
      <w:r>
        <w:rPr>
          <w:rFonts w:ascii="黑体" w:eastAsia="黑体" w:cs="黑体" w:hint="eastAsia"/>
          <w:b w:val="0"/>
          <w:bCs w:val="0"/>
          <w:color w:val="000000"/>
          <w:sz w:val="32"/>
          <w:szCs w:val="32"/>
          <w14:textFill>
            <w14:solidFill>
              <w14:srgbClr w14:val="000000"/>
            </w14:solidFill>
          </w14:textFill>
        </w:rPr>
        <w:t>要求</w:t>
      </w:r>
    </w:p>
    <w:p>
      <w:pPr>
        <w:pStyle w:val="31"/>
        <w:spacing w:line="240" w:lineRule="auto"/>
        <w:ind w:firstLineChars="200" w:firstLine="632"/>
        <w:rPr>
          <w:rFonts w:ascii="仿宋" w:eastAsia="仿宋"/>
          <w:color w:val="000000"/>
          <w:sz w:val="32"/>
          <w:szCs w:val="32"/>
          <w:u w:color="CE222B"/>
          <w14:textFill>
            <w14:solidFill>
              <w14:srgbClr w14:val="000000"/>
            </w14:solidFill>
          </w14:textFill>
        </w:rPr>
      </w:pPr>
      <w:r>
        <w:rPr>
          <w:rFonts w:ascii="仿宋" w:eastAsia="仿宋" w:cs="宋体" w:hint="eastAsia"/>
          <w:color w:val="000000"/>
          <w:sz w:val="32"/>
          <w:szCs w:val="32"/>
          <w:u w:color="FF2600"/>
          <w14:textFill>
            <w14:solidFill>
              <w14:srgbClr w14:val="000000"/>
            </w14:solidFill>
          </w14:textFill>
          <w:lang w:val="en-US" w:eastAsia="zh-CN"/>
        </w:rPr>
        <w:t>4</w:t>
      </w:r>
      <w:r>
        <w:rPr>
          <w:rFonts w:ascii="仿宋" w:eastAsia="仿宋" w:cs="宋体"/>
          <w:color w:val="000000"/>
          <w:sz w:val="32"/>
          <w:szCs w:val="32"/>
          <w:u w:color="FF2600"/>
          <w14:textFill>
            <w14:solidFill>
              <w14:srgbClr w14:val="000000"/>
            </w14:solidFill>
          </w14:textFill>
        </w:rPr>
        <w:t>.1</w:t>
      </w:r>
      <w:r>
        <w:rPr>
          <w:rFonts w:ascii="仿宋" w:eastAsia="仿宋" w:cs="宋体"/>
          <w:color w:val="000000"/>
          <w:sz w:val="32"/>
          <w:szCs w:val="32"/>
          <w14:textFill>
            <w14:solidFill>
              <w14:srgbClr w14:val="000000"/>
            </w14:solidFill>
          </w14:textFill>
        </w:rPr>
        <w:t>经营场地应符合本</w:t>
      </w:r>
      <w:r>
        <w:rPr>
          <w:rFonts w:ascii="仿宋" w:eastAsia="仿宋" w:hint="eastAsia"/>
          <w:color w:val="000000"/>
          <w:sz w:val="32"/>
          <w:szCs w:val="32"/>
          <w:u w:color="CE222B"/>
          <w14:textFill>
            <w14:solidFill>
              <w14:srgbClr w14:val="000000"/>
            </w14:solidFill>
          </w14:textFill>
        </w:rPr>
        <w:t>辖区内的土地利用总体规划、城乡建设规划</w:t>
      </w:r>
      <w:r>
        <w:rPr>
          <w:rFonts w:ascii="仿宋" w:eastAsia="仿宋" w:hint="eastAsia"/>
          <w:color w:val="000000"/>
          <w:sz w:val="32"/>
          <w:szCs w:val="32"/>
          <w:u w:color="CE222B"/>
          <w14:textFill>
            <w14:solidFill>
              <w14:srgbClr w14:val="000000"/>
            </w14:solidFill>
          </w14:textFill>
          <w:lang w:eastAsia="zh-CN"/>
        </w:rPr>
        <w:t>总体规划和</w:t>
      </w:r>
      <w:r>
        <w:rPr>
          <w:rFonts w:ascii="仿宋" w:eastAsia="仿宋" w:hint="eastAsia"/>
          <w:color w:val="000000"/>
          <w:sz w:val="32"/>
          <w:szCs w:val="32"/>
          <w:u w:color="CE222B"/>
          <w14:textFill>
            <w14:solidFill>
              <w14:srgbClr w14:val="000000"/>
            </w14:solidFill>
          </w14:textFill>
        </w:rPr>
        <w:t>资源生态保护要求，</w:t>
      </w:r>
      <w:r>
        <w:rPr>
          <w:rFonts w:ascii="仿宋" w:eastAsia="仿宋" w:cs="宋体" w:hint="eastAsia"/>
          <w:color w:val="000000"/>
          <w:sz w:val="32"/>
          <w:szCs w:val="32"/>
          <w14:textFill>
            <w14:solidFill>
              <w14:srgbClr w14:val="000000"/>
            </w14:solidFill>
          </w14:textFill>
          <w:lang w:eastAsia="zh-CN"/>
        </w:rPr>
        <w:t>具备相关</w:t>
      </w:r>
      <w:r>
        <w:rPr>
          <w:rFonts w:ascii="仿宋" w:eastAsia="仿宋" w:hint="eastAsia"/>
          <w:color w:val="000000"/>
          <w:sz w:val="32"/>
          <w:szCs w:val="32"/>
          <w:u w:color="CE222B"/>
          <w14:textFill>
            <w14:solidFill>
              <w14:srgbClr w14:val="000000"/>
            </w14:solidFill>
          </w14:textFill>
          <w:lang w:eastAsia="zh-CN"/>
        </w:rPr>
        <w:t>建设许可手续</w:t>
      </w:r>
      <w:r>
        <w:rPr>
          <w:rFonts w:ascii="仿宋" w:eastAsia="仿宋"/>
          <w:color w:val="000000"/>
          <w:sz w:val="32"/>
          <w:szCs w:val="32"/>
          <w:u w:color="CE222B"/>
          <w14:textFill>
            <w14:solidFill>
              <w14:srgbClr w14:val="000000"/>
            </w14:solidFill>
          </w14:textFill>
        </w:rPr>
        <w:t>。</w:t>
      </w:r>
    </w:p>
    <w:p>
      <w:pPr>
        <w:pStyle w:val="31"/>
        <w:spacing w:line="240" w:lineRule="auto"/>
        <w:ind w:firstLineChars="200" w:firstLine="632"/>
        <w:rPr>
          <w:rFonts w:ascii="仿宋" w:eastAsia="仿宋"/>
          <w:color w:val="auto"/>
          <w:sz w:val="32"/>
          <w:szCs w:val="32"/>
          <w:u w:color="CE222B"/>
          <w:lang w:val="en-US" w:eastAsia="zh-CN"/>
        </w:rPr>
      </w:pPr>
      <w:r>
        <w:rPr>
          <w:rFonts w:ascii="仿宋" w:eastAsia="仿宋" w:hint="eastAsia"/>
          <w:color w:val="000000"/>
          <w:sz w:val="32"/>
          <w:szCs w:val="32"/>
          <w:u w:color="CE222B"/>
          <w14:textFill>
            <w14:solidFill>
              <w14:srgbClr w14:val="000000"/>
            </w14:solidFill>
          </w14:textFill>
          <w:lang w:val="en-US" w:eastAsia="zh-CN"/>
        </w:rPr>
        <w:t>4.2 经营场地</w:t>
      </w:r>
      <w:r>
        <w:rPr>
          <w:rFonts w:ascii="仿宋" w:eastAsia="仿宋" w:cs="宋体"/>
          <w:color w:val="000000"/>
          <w:sz w:val="32"/>
          <w:szCs w:val="32"/>
          <w14:textFill>
            <w14:solidFill>
              <w14:srgbClr w14:val="000000"/>
            </w14:solidFill>
          </w14:textFill>
        </w:rPr>
        <w:t>应符合治安、消防、卫生、环境保护、安全等有关规定与要求，</w:t>
      </w:r>
      <w:r>
        <w:rPr>
          <w:rFonts w:ascii="仿宋" w:eastAsia="仿宋"/>
          <w:color w:val="000000"/>
          <w:sz w:val="32"/>
          <w:szCs w:val="32"/>
          <w:u w:color="0070C0"/>
          <w14:textFill>
            <w14:solidFill>
              <w14:srgbClr w14:val="000000"/>
            </w14:solidFill>
          </w14:textFill>
        </w:rPr>
        <w:t>经营应依法取得</w:t>
      </w:r>
      <w:r>
        <w:rPr>
          <w:rFonts w:ascii="仿宋" w:eastAsia="仿宋" w:hint="eastAsia"/>
          <w:color w:val="auto"/>
          <w:sz w:val="32"/>
          <w:szCs w:val="32"/>
          <w:u w:color="0070C0"/>
        </w:rPr>
        <w:t>相关部门</w:t>
      </w:r>
      <w:r>
        <w:rPr>
          <w:rFonts w:ascii="仿宋" w:eastAsia="仿宋"/>
          <w:color w:val="auto"/>
          <w:sz w:val="32"/>
          <w:szCs w:val="32"/>
          <w:u w:color="0070C0"/>
        </w:rPr>
        <w:t>要求的证照</w:t>
      </w:r>
      <w:r>
        <w:rPr>
          <w:rFonts w:ascii="仿宋" w:eastAsia="仿宋" w:hint="eastAsia"/>
          <w:color w:val="auto"/>
          <w:sz w:val="32"/>
          <w:szCs w:val="32"/>
          <w:u w:color="0070C0"/>
        </w:rPr>
        <w:t>及</w:t>
      </w:r>
      <w:r>
        <w:rPr>
          <w:rFonts w:ascii="仿宋" w:eastAsia="仿宋"/>
          <w:color w:val="auto"/>
          <w:sz w:val="32"/>
          <w:szCs w:val="32"/>
          <w:u w:color="0070C0"/>
        </w:rPr>
        <w:t>公安消防部门出具准予运营</w:t>
      </w:r>
      <w:r>
        <w:rPr>
          <w:rFonts w:ascii="仿宋" w:eastAsia="仿宋" w:hint="eastAsia"/>
          <w:color w:val="auto"/>
          <w:sz w:val="32"/>
          <w:szCs w:val="32"/>
          <w:u w:color="0070C0"/>
          <w:lang w:eastAsia="zh-CN"/>
        </w:rPr>
        <w:t>相关文件</w:t>
      </w:r>
      <w:r>
        <w:rPr>
          <w:rFonts w:ascii="仿宋" w:eastAsia="仿宋"/>
          <w:color w:val="auto"/>
          <w:sz w:val="32"/>
          <w:szCs w:val="32"/>
          <w:u w:color="0070C0"/>
        </w:rPr>
        <w:t>。</w:t>
      </w:r>
    </w:p>
    <w:p>
      <w:pPr>
        <w:pStyle w:val="31"/>
        <w:spacing w:line="240" w:lineRule="auto"/>
        <w:ind w:firstLineChars="200" w:firstLine="632"/>
        <w:rPr>
          <w:rFonts w:ascii="仿宋" w:eastAsia="仿宋" w:cs="宋体"/>
          <w:color w:val="000000"/>
          <w:sz w:val="32"/>
          <w:szCs w:val="32"/>
          <w:u w:color="FF2600"/>
          <w14:textFill>
            <w14:solidFill>
              <w14:srgbClr w14:val="000000"/>
            </w14:solidFill>
          </w14:textFill>
          <w:lang w:val="en-US" w:eastAsia="zh-CN"/>
        </w:rPr>
      </w:pPr>
      <w:r>
        <w:rPr>
          <w:rFonts w:ascii="仿宋" w:eastAsia="仿宋" w:cs="宋体" w:hint="eastAsia"/>
          <w:color w:val="000000"/>
          <w:sz w:val="32"/>
          <w:szCs w:val="32"/>
          <w:u w:color="FF2600"/>
          <w14:textFill>
            <w14:solidFill>
              <w14:srgbClr w14:val="000000"/>
            </w14:solidFill>
          </w14:textFill>
          <w:lang w:val="en-US" w:eastAsia="zh-CN"/>
        </w:rPr>
        <w:t xml:space="preserve">4.3 </w:t>
      </w:r>
      <w:r>
        <w:rPr>
          <w:rFonts w:ascii="仿宋" w:eastAsia="仿宋" w:cs="宋体"/>
          <w:color w:val="000000"/>
          <w:sz w:val="32"/>
          <w:szCs w:val="32"/>
          <w14:textFill>
            <w14:solidFill>
              <w14:srgbClr w14:val="000000"/>
            </w14:solidFill>
          </w14:textFill>
        </w:rPr>
        <w:t>服务项目应通过文字、图形方式公示，并标明营业时间，收费项目应明码标价。</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hint="eastAsia"/>
          <w:color w:val="000000"/>
          <w:sz w:val="32"/>
          <w:szCs w:val="32"/>
          <w14:textFill>
            <w14:solidFill>
              <w14:srgbClr w14:val="000000"/>
            </w14:solidFill>
          </w14:textFill>
          <w:lang w:val="en-US" w:eastAsia="zh-CN"/>
        </w:rPr>
        <w:t>4</w:t>
      </w:r>
      <w:r>
        <w:rPr>
          <w:rFonts w:ascii="仿宋" w:eastAsia="仿宋" w:cs="宋体"/>
          <w:color w:val="000000"/>
          <w:sz w:val="32"/>
          <w:szCs w:val="32"/>
          <w14:textFill>
            <w14:solidFill>
              <w14:srgbClr w14:val="000000"/>
            </w14:solidFill>
          </w14:textFill>
          <w:lang w:val="en-US"/>
        </w:rPr>
        <w:t>.</w:t>
      </w:r>
      <w:r>
        <w:rPr>
          <w:rFonts w:ascii="仿宋" w:eastAsia="仿宋" w:cs="宋体" w:hint="eastAsia"/>
          <w:color w:val="000000"/>
          <w:sz w:val="32"/>
          <w:szCs w:val="32"/>
          <w14:textFill>
            <w14:solidFill>
              <w14:srgbClr w14:val="000000"/>
            </w14:solidFill>
          </w14:textFill>
          <w:lang w:val="en-US" w:eastAsia="zh-CN"/>
        </w:rPr>
        <w:t xml:space="preserve">4 </w:t>
      </w:r>
      <w:r>
        <w:rPr>
          <w:rFonts w:ascii="仿宋" w:eastAsia="仿宋" w:cs="宋体"/>
          <w:color w:val="000000"/>
          <w:sz w:val="32"/>
          <w:szCs w:val="32"/>
          <w14:textFill>
            <w14:solidFill>
              <w14:srgbClr w14:val="000000"/>
            </w14:solidFill>
          </w14:textFill>
        </w:rPr>
        <w:t>经营者应定期向文化和旅游行政部门报送统计调查数据，及时向相关部门上报突发事件等信息。</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4.5提供餐饮服务时应制定并严格执行制止餐饮浪费行为的相应措施。</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lang w:val="en-US" w:eastAsia="zh-CN"/>
        </w:rPr>
      </w:pPr>
      <w:r>
        <w:rPr>
          <w:rFonts w:ascii="黑体" w:eastAsia="黑体" w:cs="黑体" w:hint="eastAsia"/>
          <w:b w:val="0"/>
          <w:bCs w:val="0"/>
          <w:color w:val="000000"/>
          <w:sz w:val="32"/>
          <w:szCs w:val="32"/>
          <w14:textFill>
            <w14:solidFill>
              <w14:srgbClr w14:val="000000"/>
            </w14:solidFill>
          </w14:textFill>
          <w:lang w:val="en-US" w:eastAsia="zh-CN"/>
        </w:rPr>
        <w:t>5.生态环境与设施要求</w:t>
      </w:r>
    </w:p>
    <w:p>
      <w:pPr>
        <w:pStyle w:val="31"/>
        <w:spacing w:line="240" w:lineRule="auto"/>
        <w:ind w:firstLineChars="200" w:firstLine="632"/>
        <w:rPr>
          <w:rFonts w:ascii="仿宋" w:eastAsia="仿宋" w:cs="宋体"/>
          <w:b/>
          <w:bCs/>
          <w:color w:val="000000"/>
          <w:sz w:val="32"/>
          <w:szCs w:val="32"/>
          <w14:textFill>
            <w14:solidFill>
              <w14:srgbClr w14:val="000000"/>
            </w14:solidFill>
          </w14:textFill>
          <w:lang w:val="en-US" w:eastAsia="zh-CN"/>
        </w:rPr>
      </w:pPr>
      <w:r>
        <w:rPr>
          <w:rFonts w:ascii="仿宋" w:eastAsia="仿宋" w:cs="宋体" w:hint="eastAsia"/>
          <w:b/>
          <w:bCs/>
          <w:color w:val="000000"/>
          <w:sz w:val="32"/>
          <w:szCs w:val="32"/>
          <w14:textFill>
            <w14:solidFill>
              <w14:srgbClr w14:val="000000"/>
            </w14:solidFill>
          </w14:textFill>
          <w:lang w:val="en-US" w:eastAsia="zh-CN"/>
        </w:rPr>
        <w:t>5</w:t>
      </w:r>
      <w:r>
        <w:rPr>
          <w:rFonts w:ascii="仿宋" w:eastAsia="仿宋" w:cs="宋体"/>
          <w:b/>
          <w:bCs/>
          <w:color w:val="000000"/>
          <w:sz w:val="32"/>
          <w:szCs w:val="32"/>
          <w14:textFill>
            <w14:solidFill>
              <w14:srgbClr w14:val="000000"/>
            </w14:solidFill>
          </w14:textFill>
        </w:rPr>
        <w:t>.</w:t>
      </w:r>
      <w:r>
        <w:rPr>
          <w:rFonts w:ascii="仿宋" w:eastAsia="仿宋" w:cs="宋体" w:hint="eastAsia"/>
          <w:b/>
          <w:bCs/>
          <w:color w:val="000000"/>
          <w:sz w:val="32"/>
          <w:szCs w:val="32"/>
          <w14:textFill>
            <w14:solidFill>
              <w14:srgbClr w14:val="000000"/>
            </w14:solidFill>
          </w14:textFill>
          <w:lang w:val="en-US" w:eastAsia="zh-CN"/>
        </w:rPr>
        <w:t>1 环境与公共设施</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color w:val="000000"/>
          <w:sz w:val="32"/>
          <w:szCs w:val="32"/>
          <w14:textFill>
            <w14:solidFill>
              <w14:srgbClr w14:val="000000"/>
            </w14:solidFill>
          </w14:textFill>
          <w:lang w:val="en-US"/>
        </w:rPr>
        <w:t>5.</w:t>
      </w:r>
      <w:r>
        <w:rPr>
          <w:rFonts w:ascii="仿宋" w:eastAsia="仿宋" w:cs="宋体" w:hint="eastAsia"/>
          <w:color w:val="000000"/>
          <w:sz w:val="32"/>
          <w:szCs w:val="32"/>
          <w14:textFill>
            <w14:solidFill>
              <w14:srgbClr w14:val="000000"/>
            </w14:solidFill>
          </w14:textFill>
          <w:lang w:val="en-US" w:eastAsia="zh-CN"/>
        </w:rPr>
        <w:t>1.</w:t>
      </w:r>
      <w:r>
        <w:rPr>
          <w:rFonts w:ascii="仿宋" w:eastAsia="仿宋" w:cs="宋体"/>
          <w:color w:val="000000"/>
          <w:sz w:val="32"/>
          <w:szCs w:val="32"/>
          <w14:textFill>
            <w14:solidFill>
              <w14:srgbClr w14:val="000000"/>
            </w14:solidFill>
          </w14:textFill>
          <w:lang w:val="en-US"/>
        </w:rPr>
        <w:t>1</w:t>
      </w:r>
      <w:r>
        <w:rPr>
          <w:rFonts w:ascii="仿宋" w:eastAsia="仿宋" w:cs="宋体" w:hint="eastAsia"/>
          <w:color w:val="000000"/>
          <w:sz w:val="32"/>
          <w:szCs w:val="32"/>
          <w14:textFill>
            <w14:solidFill>
              <w14:srgbClr w14:val="000000"/>
            </w14:solidFill>
          </w14:textFill>
          <w:lang w:val="en-US" w:eastAsia="zh-CN"/>
        </w:rPr>
        <w:t>经营场地</w:t>
      </w:r>
      <w:r>
        <w:rPr>
          <w:rFonts w:ascii="仿宋" w:eastAsia="仿宋" w:hint="eastAsia"/>
          <w:color w:val="000000"/>
          <w:sz w:val="32"/>
          <w:szCs w:val="32"/>
          <w:u w:color="CE222B"/>
          <w14:textFill>
            <w14:solidFill>
              <w14:srgbClr w14:val="000000"/>
            </w14:solidFill>
          </w14:textFill>
        </w:rPr>
        <w:t>无地质灾害和其它影响公共安全的隐患</w:t>
      </w:r>
      <w:r>
        <w:rPr>
          <w:rFonts w:ascii="仿宋" w:eastAsia="仿宋" w:hint="eastAsia"/>
          <w:color w:val="000000"/>
          <w:sz w:val="32"/>
          <w:szCs w:val="32"/>
          <w:u w:color="CE222B"/>
          <w14:textFill>
            <w14:solidFill>
              <w14:srgbClr w14:val="000000"/>
            </w14:solidFill>
          </w14:textFill>
          <w:lang w:eastAsia="zh-CN"/>
        </w:rPr>
        <w:t>。</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hint="eastAsia"/>
          <w:color w:val="000000"/>
          <w:sz w:val="32"/>
          <w:szCs w:val="32"/>
          <w14:textFill>
            <w14:solidFill>
              <w14:srgbClr w14:val="000000"/>
            </w14:solidFill>
          </w14:textFill>
          <w:lang w:val="en-US" w:eastAsia="zh-CN"/>
        </w:rPr>
        <w:t>5.1.2建设、经营应保持良好生态环境，</w:t>
      </w:r>
      <w:r>
        <w:rPr>
          <w:rFonts w:ascii="仿宋" w:eastAsia="仿宋" w:cs="宋体"/>
          <w:color w:val="000000"/>
          <w:sz w:val="32"/>
          <w:szCs w:val="32"/>
          <w14:textFill>
            <w14:solidFill>
              <w14:srgbClr w14:val="000000"/>
            </w14:solidFill>
          </w14:textFill>
        </w:rPr>
        <w:t>生活用水（包括自备水源和二次供水）应符合</w:t>
      </w:r>
      <w:r>
        <w:rPr>
          <w:rFonts w:ascii="仿宋" w:eastAsia="仿宋" w:cs="宋体"/>
          <w:color w:val="000000"/>
          <w:sz w:val="32"/>
          <w:szCs w:val="32"/>
          <w14:textFill>
            <w14:solidFill>
              <w14:srgbClr w14:val="000000"/>
            </w14:solidFill>
          </w14:textFill>
          <w:lang w:val="en-US"/>
        </w:rPr>
        <w:t xml:space="preserve">GB </w:t>
      </w:r>
      <w:r>
        <w:rPr>
          <w:rFonts w:ascii="仿宋" w:eastAsia="仿宋" w:cs="宋体"/>
          <w:color w:val="000000"/>
          <w:sz w:val="32"/>
          <w:szCs w:val="32"/>
          <w14:textFill>
            <w14:solidFill>
              <w14:srgbClr w14:val="000000"/>
            </w14:solidFill>
          </w14:textFill>
        </w:rPr>
        <w:t>5749要求。</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lang w:val="en-US"/>
        </w:rPr>
        <w:t>5.</w:t>
      </w:r>
      <w:r>
        <w:rPr>
          <w:rFonts w:ascii="仿宋" w:eastAsia="仿宋" w:cs="宋体" w:hint="eastAsia"/>
          <w:color w:val="000000"/>
          <w:sz w:val="32"/>
          <w:szCs w:val="32"/>
          <w14:textFill>
            <w14:solidFill>
              <w14:srgbClr w14:val="000000"/>
            </w14:solidFill>
          </w14:textFill>
          <w:lang w:val="en-US" w:eastAsia="zh-CN"/>
        </w:rPr>
        <w:t>1.3</w:t>
      </w:r>
      <w:r>
        <w:rPr>
          <w:rFonts w:ascii="仿宋" w:eastAsia="仿宋" w:cs="宋体"/>
          <w:color w:val="000000"/>
          <w:sz w:val="32"/>
          <w:szCs w:val="32"/>
          <w14:textFill>
            <w14:solidFill>
              <w14:srgbClr w14:val="000000"/>
            </w14:solidFill>
          </w14:textFill>
        </w:rPr>
        <w:t>室内外装修与用材应符合环保规定，达到</w:t>
      </w:r>
      <w:r>
        <w:rPr>
          <w:rFonts w:ascii="仿宋" w:eastAsia="仿宋" w:cs="宋体"/>
          <w:color w:val="000000"/>
          <w:sz w:val="32"/>
          <w:szCs w:val="32"/>
          <w14:textFill>
            <w14:solidFill>
              <w14:srgbClr w14:val="000000"/>
            </w14:solidFill>
          </w14:textFill>
          <w:lang w:val="en-US"/>
        </w:rPr>
        <w:t xml:space="preserve">GB </w:t>
      </w:r>
      <w:r>
        <w:rPr>
          <w:rFonts w:ascii="仿宋" w:eastAsia="仿宋" w:cs="宋体"/>
          <w:color w:val="000000"/>
          <w:sz w:val="32"/>
          <w:szCs w:val="32"/>
          <w14:textFill>
            <w14:solidFill>
              <w14:srgbClr w14:val="000000"/>
            </w14:solidFill>
          </w14:textFill>
        </w:rPr>
        <w:t>50222的要求。</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rPr>
        <w:t>5.</w:t>
      </w:r>
      <w:r>
        <w:rPr>
          <w:rFonts w:ascii="仿宋" w:eastAsia="仿宋" w:hint="eastAsia"/>
          <w:color w:val="000000"/>
          <w:sz w:val="32"/>
          <w:szCs w:val="32"/>
          <w:u w:color="FF2600"/>
          <w14:textFill>
            <w14:solidFill>
              <w14:srgbClr w14:val="000000"/>
            </w14:solidFill>
          </w14:textFill>
          <w:lang w:val="en-US" w:eastAsia="zh-CN"/>
        </w:rPr>
        <w:t>1.4</w:t>
      </w:r>
      <w:r>
        <w:rPr>
          <w:rFonts w:ascii="仿宋" w:eastAsia="仿宋" w:hint="eastAsia"/>
          <w:color w:val="000000"/>
          <w:sz w:val="32"/>
          <w:szCs w:val="32"/>
          <w:u w:color="FF2600"/>
          <w14:textFill>
            <w14:solidFill>
              <w14:srgbClr w14:val="000000"/>
            </w14:solidFill>
          </w14:textFill>
        </w:rPr>
        <w:t>非永久</w:t>
      </w:r>
      <w:r>
        <w:rPr>
          <w:rFonts w:ascii="仿宋" w:eastAsia="仿宋" w:hint="eastAsia"/>
          <w:color w:val="000000"/>
          <w:sz w:val="32"/>
          <w:szCs w:val="32"/>
          <w:u w:color="CE222B"/>
          <w14:textFill>
            <w14:solidFill>
              <w14:srgbClr w14:val="000000"/>
            </w14:solidFill>
          </w14:textFill>
        </w:rPr>
        <w:t>住宿</w:t>
      </w:r>
      <w:r>
        <w:rPr>
          <w:rFonts w:ascii="仿宋" w:eastAsia="仿宋" w:hint="eastAsia"/>
          <w:color w:val="000000"/>
          <w:sz w:val="32"/>
          <w:szCs w:val="32"/>
          <w:u w:color="FF2600"/>
          <w14:textFill>
            <w14:solidFill>
              <w14:srgbClr w14:val="000000"/>
            </w14:solidFill>
          </w14:textFill>
        </w:rPr>
        <w:t>房屋</w:t>
      </w:r>
      <w:r>
        <w:rPr>
          <w:rFonts w:ascii="仿宋" w:eastAsia="仿宋" w:hint="eastAsia"/>
          <w:color w:val="000000"/>
          <w:sz w:val="32"/>
          <w:szCs w:val="32"/>
          <w:u w:color="CE222B"/>
          <w14:textFill>
            <w14:solidFill>
              <w14:srgbClr w14:val="000000"/>
            </w14:solidFill>
          </w14:textFill>
        </w:rPr>
        <w:t>，</w:t>
      </w:r>
      <w:r>
        <w:rPr>
          <w:rFonts w:ascii="仿宋" w:eastAsia="仿宋" w:hint="eastAsia"/>
          <w:color w:val="000000"/>
          <w:sz w:val="32"/>
          <w:szCs w:val="32"/>
          <w:u w:color="FF2600"/>
          <w14:textFill>
            <w14:solidFill>
              <w14:srgbClr w14:val="000000"/>
            </w14:solidFill>
          </w14:textFill>
        </w:rPr>
        <w:t>需提供住宿</w:t>
      </w:r>
      <w:r>
        <w:rPr>
          <w:rFonts w:ascii="仿宋" w:eastAsia="仿宋" w:hint="eastAsia"/>
          <w:color w:val="000000"/>
          <w:sz w:val="32"/>
          <w:szCs w:val="32"/>
          <w:u w:color="CE222B"/>
          <w14:textFill>
            <w14:solidFill>
              <w14:srgbClr w14:val="000000"/>
            </w14:solidFill>
          </w14:textFill>
        </w:rPr>
        <w:t>装备产品合格证书</w:t>
      </w:r>
      <w:r>
        <w:rPr>
          <w:rFonts w:ascii="仿宋" w:eastAsia="仿宋" w:cs="宋体"/>
          <w:color w:val="000000"/>
          <w:sz w:val="32"/>
          <w:szCs w:val="32"/>
          <w14:textFill>
            <w14:solidFill>
              <w14:srgbClr w14:val="000000"/>
            </w14:solidFill>
          </w14:textFill>
        </w:rPr>
        <w:t>。</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lang w:val="en-US"/>
        </w:rPr>
        <w:t>5.</w:t>
      </w:r>
      <w:r>
        <w:rPr>
          <w:rFonts w:ascii="仿宋" w:eastAsia="仿宋" w:cs="宋体" w:hint="eastAsia"/>
          <w:color w:val="000000"/>
          <w:sz w:val="32"/>
          <w:szCs w:val="32"/>
          <w14:textFill>
            <w14:solidFill>
              <w14:srgbClr w14:val="000000"/>
            </w14:solidFill>
          </w14:textFill>
          <w:lang w:val="en-US" w:eastAsia="zh-CN"/>
        </w:rPr>
        <w:t>1.5</w:t>
      </w:r>
      <w:r>
        <w:rPr>
          <w:rFonts w:ascii="仿宋" w:eastAsia="仿宋" w:cs="宋体"/>
          <w:color w:val="000000"/>
          <w:sz w:val="32"/>
          <w:szCs w:val="32"/>
          <w14:textFill>
            <w14:solidFill>
              <w14:srgbClr w14:val="000000"/>
            </w14:solidFill>
          </w14:textFill>
        </w:rPr>
        <w:t>建设、运营应因地制宜，</w:t>
      </w:r>
      <w:r>
        <w:rPr>
          <w:rFonts w:ascii="仿宋" w:eastAsia="仿宋" w:cs="宋体" w:hint="eastAsia"/>
          <w:color w:val="000000"/>
          <w:sz w:val="32"/>
          <w:szCs w:val="32"/>
          <w14:textFill>
            <w14:solidFill>
              <w14:srgbClr w14:val="000000"/>
            </w14:solidFill>
          </w14:textFill>
          <w:lang w:val="en-US" w:eastAsia="zh-CN"/>
        </w:rPr>
        <w:t>有效收集各种垃圾，及时处理，</w:t>
      </w:r>
      <w:r>
        <w:rPr>
          <w:rFonts w:ascii="仿宋" w:eastAsia="仿宋" w:cs="宋体"/>
          <w:color w:val="000000"/>
          <w:sz w:val="32"/>
          <w:szCs w:val="32"/>
          <w14:textFill>
            <w14:solidFill>
              <w14:srgbClr w14:val="000000"/>
            </w14:solidFill>
          </w14:textFill>
        </w:rPr>
        <w:t>采取节能减排措施，污水统一截污纳管或自行有效处理达标排放。</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5.1.6建设、运营在公路边、河边、山边等区域宜采取洁化、绿化、美化措施。</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5.1.7 建设、运营可进入性较好，应至少有一种交通方式方便到达，</w:t>
      </w:r>
      <w:r>
        <w:rPr>
          <w:rFonts w:ascii="仿宋" w:eastAsia="仿宋" w:cs="宋体" w:hint="eastAsia"/>
          <w:color w:val="auto"/>
          <w:sz w:val="32"/>
          <w:szCs w:val="32"/>
          <w:lang w:val="en-US" w:eastAsia="zh-CN"/>
        </w:rPr>
        <w:t>附近宜有医疗点。</w:t>
      </w:r>
      <w:r>
        <w:rPr>
          <w:rFonts w:ascii="仿宋" w:eastAsia="仿宋" w:cs="宋体"/>
          <w:color w:val="auto"/>
          <w:sz w:val="32"/>
          <w:szCs w:val="32"/>
        </w:rPr>
        <w:br/>
      </w:r>
      <w:r>
        <w:rPr>
          <w:rFonts w:ascii="仿宋" w:eastAsia="仿宋" w:cs="宋体" w:hint="eastAsia"/>
          <w:color w:val="000000"/>
          <w:sz w:val="32"/>
          <w:szCs w:val="32"/>
          <w14:textFill>
            <w14:solidFill>
              <w14:srgbClr w14:val="000000"/>
            </w14:solidFill>
          </w14:textFill>
          <w:lang w:val="en-US" w:eastAsia="zh-CN"/>
        </w:rPr>
        <w:t xml:space="preserve">   </w:t>
      </w:r>
      <w:r>
        <w:rPr>
          <w:rFonts w:ascii="仿宋" w:eastAsia="仿宋" w:cs="宋体" w:hint="eastAsia"/>
          <w:b/>
          <w:bCs/>
          <w:color w:val="000000"/>
          <w:sz w:val="32"/>
          <w:szCs w:val="32"/>
          <w14:textFill>
            <w14:solidFill>
              <w14:srgbClr w14:val="000000"/>
            </w14:solidFill>
          </w14:textFill>
          <w:lang w:val="en-US" w:eastAsia="zh-CN"/>
        </w:rPr>
        <w:t xml:space="preserve"> 5.2 建筑设施和设备</w:t>
      </w:r>
    </w:p>
    <w:p>
      <w:pPr>
        <w:pStyle w:val="31"/>
        <w:spacing w:line="240" w:lineRule="auto"/>
        <w:ind w:firstLineChars="200" w:firstLine="632"/>
        <w:rPr>
          <w:rFonts w:ascii="仿宋" w:eastAsia="仿宋" w:cs="宋体"/>
          <w:color w:val="auto"/>
          <w:sz w:val="32"/>
          <w:szCs w:val="32"/>
          <w:lang w:val="en-US" w:eastAsia="zh-CN"/>
        </w:rPr>
      </w:pPr>
      <w:r>
        <w:rPr>
          <w:rFonts w:ascii="仿宋" w:eastAsia="仿宋" w:cs="宋体"/>
          <w:color w:val="000000"/>
          <w:sz w:val="32"/>
          <w:szCs w:val="32"/>
          <w14:textFill>
            <w14:solidFill>
              <w14:srgbClr w14:val="000000"/>
            </w14:solidFill>
          </w14:textFill>
          <w:lang w:val="en-US" w:eastAsia="zh-CN"/>
        </w:rPr>
        <w:t>5.2.1 经营规模单栋房屋客房应不超过 1</w:t>
      </w:r>
      <w:r>
        <w:rPr>
          <w:rFonts w:ascii="仿宋" w:eastAsia="仿宋" w:cs="宋体" w:hint="eastAsia"/>
          <w:color w:val="000000"/>
          <w:sz w:val="32"/>
          <w:szCs w:val="32"/>
          <w14:textFill>
            <w14:solidFill>
              <w14:srgbClr w14:val="000000"/>
            </w14:solidFill>
          </w14:textFill>
          <w:lang w:val="en-US" w:eastAsia="zh-CN"/>
        </w:rPr>
        <w:t>4</w:t>
      </w:r>
      <w:r>
        <w:rPr>
          <w:rFonts w:ascii="仿宋" w:eastAsia="仿宋" w:cs="宋体"/>
          <w:color w:val="000000"/>
          <w:sz w:val="32"/>
          <w:szCs w:val="32"/>
          <w14:textFill>
            <w14:solidFill>
              <w14:srgbClr w14:val="000000"/>
            </w14:solidFill>
          </w14:textFill>
          <w:lang w:val="en-US" w:eastAsia="zh-CN"/>
        </w:rPr>
        <w:t>间，建筑层数不超过 4 层，且总建筑面积不超</w:t>
      </w:r>
      <w:r>
        <w:rPr>
          <w:rFonts w:ascii="仿宋" w:eastAsia="仿宋" w:cs="宋体"/>
          <w:color w:val="auto"/>
          <w:sz w:val="32"/>
          <w:szCs w:val="32"/>
          <w:lang w:val="en-US" w:eastAsia="zh-CN"/>
        </w:rPr>
        <w:t xml:space="preserve">过 </w:t>
      </w:r>
      <w:r>
        <w:rPr>
          <w:rFonts w:ascii="仿宋" w:eastAsia="仿宋" w:cs="宋体" w:hint="eastAsia"/>
          <w:color w:val="auto"/>
          <w:sz w:val="32"/>
          <w:szCs w:val="32"/>
          <w:lang w:val="en-US" w:eastAsia="zh-CN"/>
        </w:rPr>
        <w:t>10</w:t>
      </w:r>
      <w:r>
        <w:rPr>
          <w:rFonts w:ascii="仿宋" w:eastAsia="仿宋" w:cs="宋体"/>
          <w:color w:val="auto"/>
          <w:sz w:val="32"/>
          <w:szCs w:val="32"/>
          <w:lang w:val="en-US" w:eastAsia="zh-CN"/>
        </w:rPr>
        <w:t>00 平方米。</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color w:val="000000"/>
          <w:sz w:val="32"/>
          <w:szCs w:val="32"/>
          <w14:textFill>
            <w14:solidFill>
              <w14:srgbClr w14:val="000000"/>
            </w14:solidFill>
          </w14:textFill>
          <w:lang w:val="en-US" w:eastAsia="zh-CN"/>
        </w:rPr>
        <w:t>5.2.</w:t>
      </w:r>
      <w:r>
        <w:rPr>
          <w:rFonts w:ascii="仿宋" w:eastAsia="仿宋" w:cs="宋体" w:hint="eastAsia"/>
          <w:color w:val="000000"/>
          <w:sz w:val="32"/>
          <w:szCs w:val="32"/>
          <w14:textFill>
            <w14:solidFill>
              <w14:srgbClr w14:val="000000"/>
            </w14:solidFill>
          </w14:textFill>
          <w:lang w:val="en-US" w:eastAsia="zh-CN"/>
        </w:rPr>
        <w:t>2</w:t>
      </w:r>
      <w:r>
        <w:rPr>
          <w:rFonts w:ascii="仿宋" w:eastAsia="仿宋" w:cs="宋体"/>
          <w:color w:val="000000"/>
          <w:sz w:val="32"/>
          <w:szCs w:val="32"/>
          <w14:textFill>
            <w14:solidFill>
              <w14:srgbClr w14:val="000000"/>
            </w14:solidFill>
          </w14:textFill>
          <w:lang w:val="en-US" w:eastAsia="zh-CN"/>
        </w:rPr>
        <w:t xml:space="preserve"> 主体建筑应美观并与环境协调</w:t>
      </w:r>
      <w:r>
        <w:rPr>
          <w:rFonts w:ascii="仿宋" w:eastAsia="仿宋" w:cs="宋体" w:hint="eastAsia"/>
          <w:color w:val="000000"/>
          <w:sz w:val="32"/>
          <w:szCs w:val="32"/>
          <w14:textFill>
            <w14:solidFill>
              <w14:srgbClr w14:val="000000"/>
            </w14:solidFill>
          </w14:textFill>
          <w:lang w:val="en-US" w:eastAsia="zh-CN"/>
        </w:rPr>
        <w:t>；</w:t>
      </w:r>
      <w:r>
        <w:rPr>
          <w:rFonts w:ascii="仿宋" w:eastAsia="仿宋" w:cs="宋体"/>
          <w:color w:val="000000"/>
          <w:sz w:val="32"/>
          <w:szCs w:val="32"/>
          <w14:textFill>
            <w14:solidFill>
              <w14:srgbClr w14:val="000000"/>
            </w14:solidFill>
          </w14:textFill>
          <w:lang w:val="en-US" w:eastAsia="zh-CN"/>
        </w:rPr>
        <w:t>内外装修宜体现地方特色与文化</w:t>
      </w:r>
      <w:r>
        <w:rPr>
          <w:rFonts w:ascii="仿宋" w:eastAsia="仿宋" w:cs="宋体" w:hint="eastAsia"/>
          <w:color w:val="000000"/>
          <w:sz w:val="32"/>
          <w:szCs w:val="32"/>
          <w14:textFill>
            <w14:solidFill>
              <w14:srgbClr w14:val="000000"/>
            </w14:solidFill>
          </w14:textFill>
          <w:lang w:val="en-US" w:eastAsia="zh-CN"/>
        </w:rPr>
        <w:t>；</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 xml:space="preserve">5.2.3 </w:t>
      </w:r>
      <w:r>
        <w:rPr>
          <w:rFonts w:ascii="仿宋" w:eastAsia="仿宋" w:cs="宋体"/>
          <w:color w:val="000000"/>
          <w:sz w:val="32"/>
          <w:szCs w:val="32"/>
          <w14:textFill>
            <w14:solidFill>
              <w14:srgbClr w14:val="000000"/>
            </w14:solidFill>
          </w14:textFill>
          <w:lang w:val="en-US" w:eastAsia="zh-CN"/>
        </w:rPr>
        <w:t>主、客区宜相对独立，功能划分合理，空间效果良好。宜提供宾客休闲、交流的公共区域，公共卫生间应位置合理，方便使用</w:t>
      </w:r>
      <w:r>
        <w:rPr>
          <w:rFonts w:ascii="仿宋" w:eastAsia="仿宋" w:cs="宋体" w:hint="eastAsia"/>
          <w:color w:val="000000"/>
          <w:sz w:val="32"/>
          <w:szCs w:val="32"/>
          <w14:textFill>
            <w14:solidFill>
              <w14:srgbClr w14:val="000000"/>
            </w14:solidFill>
          </w14:textFill>
          <w:lang w:val="en-US" w:eastAsia="zh-CN"/>
        </w:rPr>
        <w:t>。</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color w:val="000000"/>
          <w:sz w:val="32"/>
          <w:szCs w:val="32"/>
          <w14:textFill>
            <w14:solidFill>
              <w14:srgbClr w14:val="000000"/>
            </w14:solidFill>
          </w14:textFill>
          <w:lang w:val="en-US" w:eastAsia="zh-CN"/>
        </w:rPr>
        <w:t>5.2.</w:t>
      </w:r>
      <w:r>
        <w:rPr>
          <w:rFonts w:ascii="仿宋" w:eastAsia="仿宋" w:cs="宋体" w:hint="eastAsia"/>
          <w:color w:val="000000"/>
          <w:sz w:val="32"/>
          <w:szCs w:val="32"/>
          <w14:textFill>
            <w14:solidFill>
              <w14:srgbClr w14:val="000000"/>
            </w14:solidFill>
          </w14:textFill>
          <w:lang w:val="en-US" w:eastAsia="zh-CN"/>
        </w:rPr>
        <w:t>4</w:t>
      </w:r>
      <w:r>
        <w:rPr>
          <w:rFonts w:ascii="仿宋" w:eastAsia="仿宋" w:cs="宋体"/>
          <w:color w:val="000000"/>
          <w:sz w:val="32"/>
          <w:szCs w:val="32"/>
          <w14:textFill>
            <w14:solidFill>
              <w14:srgbClr w14:val="000000"/>
            </w14:solidFill>
          </w14:textFill>
          <w:lang w:val="en-US" w:eastAsia="zh-CN"/>
        </w:rPr>
        <w:t xml:space="preserve"> 应提供整洁卫生、安全舒适的住宿设施</w:t>
      </w:r>
      <w:r>
        <w:rPr>
          <w:rFonts w:ascii="仿宋" w:eastAsia="仿宋" w:cs="宋体" w:hint="eastAsia"/>
          <w:color w:val="000000"/>
          <w:sz w:val="32"/>
          <w:szCs w:val="32"/>
          <w14:textFill>
            <w14:solidFill>
              <w14:srgbClr w14:val="000000"/>
            </w14:solidFill>
          </w14:textFill>
          <w:lang w:val="en-US" w:eastAsia="zh-CN"/>
        </w:rPr>
        <w:t>和</w:t>
      </w:r>
      <w:r>
        <w:rPr>
          <w:rFonts w:ascii="仿宋" w:eastAsia="仿宋" w:cs="宋体"/>
          <w:color w:val="000000"/>
          <w:sz w:val="32"/>
          <w:szCs w:val="32"/>
          <w14:textFill>
            <w14:solidFill>
              <w14:srgbClr w14:val="000000"/>
            </w14:solidFill>
          </w14:textFill>
          <w:lang w:val="en-US" w:eastAsia="zh-CN"/>
        </w:rPr>
        <w:t>餐饮设施。</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5</w:t>
      </w:r>
      <w:r>
        <w:rPr>
          <w:rFonts w:ascii="仿宋" w:eastAsia="仿宋" w:cs="宋体"/>
          <w:color w:val="000000"/>
          <w:sz w:val="32"/>
          <w:szCs w:val="32"/>
          <w14:textFill>
            <w14:solidFill>
              <w14:srgbClr w14:val="000000"/>
            </w14:solidFill>
          </w14:textFill>
          <w:lang w:val="en-US" w:eastAsia="zh-CN"/>
        </w:rPr>
        <w:t>.2.5 应有适应所在地区气候的采暖、制冷设备，各区域通风良好。</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 xml:space="preserve">5.2.6 </w:t>
      </w:r>
      <w:r>
        <w:rPr>
          <w:rFonts w:ascii="仿宋" w:eastAsia="仿宋" w:cs="宋体"/>
          <w:color w:val="000000"/>
          <w:sz w:val="32"/>
          <w:szCs w:val="32"/>
          <w14:textFill>
            <w14:solidFill>
              <w14:srgbClr w14:val="000000"/>
            </w14:solidFill>
          </w14:textFill>
          <w:lang w:val="en-US" w:eastAsia="zh-CN"/>
        </w:rPr>
        <w:t>应配备必要的消毒设施设备</w:t>
      </w:r>
      <w:r>
        <w:rPr>
          <w:rFonts w:ascii="仿宋" w:eastAsia="仿宋" w:cs="宋体" w:hint="eastAsia"/>
          <w:color w:val="000000"/>
          <w:sz w:val="32"/>
          <w:szCs w:val="32"/>
          <w14:textFill>
            <w14:solidFill>
              <w14:srgbClr w14:val="000000"/>
            </w14:solidFill>
          </w14:textFill>
          <w:lang w:val="en-US" w:eastAsia="zh-CN"/>
        </w:rPr>
        <w:t>、</w:t>
      </w:r>
      <w:r>
        <w:rPr>
          <w:rFonts w:ascii="仿宋" w:eastAsia="仿宋" w:cs="宋体"/>
          <w:color w:val="000000"/>
          <w:sz w:val="32"/>
          <w:szCs w:val="32"/>
          <w14:textFill>
            <w14:solidFill>
              <w14:srgbClr w14:val="000000"/>
            </w14:solidFill>
          </w14:textFill>
          <w:lang w:val="en-US" w:eastAsia="zh-CN"/>
        </w:rPr>
        <w:t>应急照明设备或用品</w:t>
      </w:r>
      <w:r>
        <w:rPr>
          <w:rFonts w:ascii="仿宋" w:eastAsia="仿宋" w:cs="宋体" w:hint="eastAsia"/>
          <w:color w:val="000000"/>
          <w:sz w:val="32"/>
          <w:szCs w:val="32"/>
          <w14:textFill>
            <w14:solidFill>
              <w14:srgbClr w14:val="000000"/>
            </w14:solidFill>
          </w14:textFill>
          <w:lang w:val="en-US" w:eastAsia="zh-CN"/>
        </w:rPr>
        <w:t>，且</w:t>
      </w:r>
      <w:r>
        <w:rPr>
          <w:rFonts w:ascii="仿宋" w:eastAsia="仿宋" w:cs="宋体"/>
          <w:color w:val="000000"/>
          <w:sz w:val="32"/>
          <w:szCs w:val="32"/>
          <w14:textFill>
            <w14:solidFill>
              <w14:srgbClr w14:val="000000"/>
            </w14:solidFill>
          </w14:textFill>
          <w:lang w:val="en-US" w:eastAsia="zh-CN"/>
        </w:rPr>
        <w:t>设施设备完好有效，应定期检查并有维保记录</w:t>
      </w:r>
      <w:r>
        <w:rPr>
          <w:rFonts w:ascii="仿宋" w:eastAsia="仿宋" w:cs="宋体" w:hint="eastAsia"/>
          <w:color w:val="000000"/>
          <w:sz w:val="32"/>
          <w:szCs w:val="32"/>
          <w14:textFill>
            <w14:solidFill>
              <w14:srgbClr w14:val="000000"/>
            </w14:solidFill>
          </w14:textFill>
          <w:lang w:val="en-US" w:eastAsia="zh-CN"/>
        </w:rPr>
        <w:t>。</w:t>
      </w:r>
    </w:p>
    <w:p>
      <w:pPr>
        <w:pStyle w:val="31"/>
        <w:spacing w:line="240" w:lineRule="auto"/>
        <w:ind w:firstLineChars="200" w:firstLine="632"/>
        <w:rPr>
          <w:rFonts w:ascii="仿宋" w:eastAsia="仿宋" w:cs="宋体" w:hint="eastAsia"/>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5.2.7</w:t>
      </w:r>
      <w:r>
        <w:rPr>
          <w:rFonts w:ascii="仿宋" w:eastAsia="仿宋" w:cs="宋体"/>
          <w:color w:val="000000"/>
          <w:sz w:val="32"/>
          <w:szCs w:val="32"/>
          <w14:textFill>
            <w14:solidFill>
              <w14:srgbClr w14:val="000000"/>
            </w14:solidFill>
          </w14:textFill>
          <w:lang w:val="en-US" w:eastAsia="zh-CN"/>
        </w:rPr>
        <w:t>宜提供无线网络，方便使用</w:t>
      </w:r>
      <w:r>
        <w:rPr>
          <w:rFonts w:ascii="仿宋" w:eastAsia="仿宋" w:cs="宋体" w:hint="eastAsia"/>
          <w:color w:val="000000"/>
          <w:sz w:val="32"/>
          <w:szCs w:val="32"/>
          <w14:textFill>
            <w14:solidFill>
              <w14:srgbClr w14:val="000000"/>
            </w14:solidFill>
          </w14:textFill>
          <w:lang w:val="en-US" w:eastAsia="zh-CN"/>
        </w:rPr>
        <w:t>，</w:t>
      </w:r>
      <w:r>
        <w:rPr>
          <w:rFonts w:ascii="仿宋" w:eastAsia="仿宋" w:cs="宋体"/>
          <w:color w:val="000000"/>
          <w:sz w:val="32"/>
          <w:szCs w:val="32"/>
          <w14:textFill>
            <w14:solidFill>
              <w14:srgbClr w14:val="000000"/>
            </w14:solidFill>
          </w14:textFill>
          <w:lang w:val="en-US" w:eastAsia="zh-CN"/>
        </w:rPr>
        <w:t>宜在公共区域安装监控</w:t>
      </w:r>
      <w:r>
        <w:rPr>
          <w:rFonts w:ascii="仿宋" w:eastAsia="仿宋" w:cs="宋体" w:hint="eastAsia"/>
          <w:color w:val="000000"/>
          <w:sz w:val="32"/>
          <w:szCs w:val="32"/>
          <w14:textFill>
            <w14:solidFill>
              <w14:srgbClr w14:val="000000"/>
            </w14:solidFill>
          </w14:textFill>
          <w:lang w:val="en-US" w:eastAsia="zh-CN"/>
        </w:rPr>
        <w:t>。</w:t>
      </w:r>
    </w:p>
    <w:p>
      <w:pPr>
        <w:pStyle w:val="31"/>
        <w:spacing w:line="240" w:lineRule="auto"/>
        <w:ind w:firstLineChars="100" w:firstLine="316"/>
        <w:rPr>
          <w:rFonts w:ascii="黑体" w:eastAsia="黑体" w:cs="黑体" w:hint="eastAsia"/>
          <w:b w:val="0"/>
          <w:bCs w:val="0"/>
          <w:color w:val="000000"/>
          <w:sz w:val="32"/>
          <w:szCs w:val="32"/>
          <w14:textFill>
            <w14:solidFill>
              <w14:srgbClr w14:val="000000"/>
            </w14:solidFill>
          </w14:textFill>
          <w:lang w:val="en-US" w:eastAsia="zh-CN"/>
        </w:rPr>
      </w:pPr>
      <w:r>
        <w:rPr>
          <w:rFonts w:ascii="黑体" w:eastAsia="黑体" w:cs="黑体" w:hint="eastAsia"/>
          <w:b w:val="0"/>
          <w:bCs w:val="0"/>
          <w:color w:val="000000"/>
          <w:sz w:val="32"/>
          <w:szCs w:val="32"/>
          <w14:textFill>
            <w14:solidFill>
              <w14:srgbClr w14:val="000000"/>
            </w14:solidFill>
          </w14:textFill>
          <w:lang w:val="en-US" w:eastAsia="zh-CN"/>
        </w:rPr>
        <w:t>6.管理要求</w:t>
      </w:r>
    </w:p>
    <w:p>
      <w:pPr>
        <w:pStyle w:val="31"/>
        <w:spacing w:line="240" w:lineRule="auto"/>
        <w:ind w:left="481"/>
        <w:rPr>
          <w:rFonts w:ascii="仿宋" w:eastAsia="仿宋"/>
          <w:b/>
          <w:bCs/>
          <w:color w:val="000000"/>
          <w:sz w:val="32"/>
          <w:szCs w:val="32"/>
          <w14:textFill>
            <w14:solidFill>
              <w14:srgbClr w14:val="000000"/>
            </w14:solidFill>
          </w14:textFill>
          <w:lang w:val="en-US" w:eastAsia="zh-CN"/>
        </w:rPr>
      </w:pPr>
      <w:r>
        <w:rPr>
          <w:rFonts w:ascii="仿宋" w:eastAsia="仿宋" w:hint="eastAsia"/>
          <w:b/>
          <w:bCs/>
          <w:color w:val="000000"/>
          <w:sz w:val="32"/>
          <w:szCs w:val="32"/>
          <w14:textFill>
            <w14:solidFill>
              <w14:srgbClr w14:val="000000"/>
            </w14:solidFill>
          </w14:textFill>
          <w:lang w:val="en-US" w:eastAsia="zh-CN"/>
        </w:rPr>
        <w:t>6.1基础管理</w:t>
      </w:r>
    </w:p>
    <w:p>
      <w:pPr>
        <w:pStyle w:val="31"/>
        <w:spacing w:line="240" w:lineRule="auto"/>
        <w:ind w:left="481"/>
        <w:rPr>
          <w:rFonts w:ascii="仿宋" w:eastAsia="仿宋"/>
          <w:color w:val="auto"/>
          <w:sz w:val="32"/>
          <w:szCs w:val="32"/>
          <w:lang w:val="en-US" w:eastAsia="zh-CN"/>
        </w:rPr>
      </w:pPr>
      <w:r>
        <w:rPr>
          <w:rFonts w:ascii="仿宋" w:eastAsia="仿宋" w:hint="eastAsia"/>
          <w:color w:val="000000"/>
          <w:sz w:val="32"/>
          <w:szCs w:val="32"/>
          <w14:textFill>
            <w14:solidFill>
              <w14:srgbClr w14:val="000000"/>
            </w14:solidFill>
          </w14:textFill>
          <w:lang w:val="en-US" w:eastAsia="zh-CN"/>
        </w:rPr>
        <w:t xml:space="preserve">6.1.1 </w:t>
      </w:r>
      <w:r>
        <w:rPr>
          <w:rFonts w:ascii="仿宋" w:eastAsia="仿宋"/>
          <w:color w:val="000000"/>
          <w:sz w:val="32"/>
          <w:szCs w:val="32"/>
          <w14:textFill>
            <w14:solidFill>
              <w14:srgbClr w14:val="000000"/>
            </w14:solidFill>
          </w14:textFill>
          <w:lang w:val="en-US" w:eastAsia="zh-CN"/>
        </w:rPr>
        <w:t>应加</w:t>
      </w:r>
      <w:r>
        <w:rPr>
          <w:rFonts w:ascii="仿宋" w:eastAsia="仿宋"/>
          <w:color w:val="auto"/>
          <w:sz w:val="32"/>
          <w:szCs w:val="32"/>
          <w:lang w:val="en-US" w:eastAsia="zh-CN"/>
        </w:rPr>
        <w:t>入</w:t>
      </w:r>
      <w:r>
        <w:rPr>
          <w:rFonts w:ascii="仿宋" w:eastAsia="仿宋" w:hint="eastAsia"/>
          <w:color w:val="auto"/>
          <w:sz w:val="32"/>
          <w:szCs w:val="32"/>
          <w:lang w:val="en-US" w:eastAsia="zh-CN"/>
        </w:rPr>
        <w:t>汶川县旅游</w:t>
      </w:r>
      <w:r>
        <w:rPr>
          <w:rFonts w:ascii="仿宋" w:eastAsia="仿宋"/>
          <w:color w:val="auto"/>
          <w:sz w:val="32"/>
          <w:szCs w:val="32"/>
          <w:lang w:val="en-US" w:eastAsia="zh-CN"/>
        </w:rPr>
        <w:t>行业协会</w:t>
      </w:r>
    </w:p>
    <w:p>
      <w:pPr>
        <w:pStyle w:val="31"/>
        <w:spacing w:line="240" w:lineRule="auto"/>
        <w:ind w:firstLineChars="200" w:firstLine="632"/>
        <w:rPr>
          <w:rFonts w:ascii="仿宋" w:eastAsia="仿宋"/>
          <w:color w:val="000000"/>
          <w:sz w:val="32"/>
          <w:szCs w:val="32"/>
          <w14:textFill>
            <w14:solidFill>
              <w14:srgbClr w14:val="000000"/>
            </w14:solidFill>
          </w14:textFill>
          <w:lang w:val="en-US" w:eastAsia="zh-CN"/>
        </w:rPr>
      </w:pPr>
      <w:r>
        <w:rPr>
          <w:rFonts w:ascii="仿宋" w:eastAsia="仿宋"/>
          <w:color w:val="000000"/>
          <w:sz w:val="32"/>
          <w:szCs w:val="32"/>
          <w14:textFill>
            <w14:solidFill>
              <w14:srgbClr w14:val="000000"/>
            </w14:solidFill>
          </w14:textFill>
          <w:lang w:val="en-US" w:eastAsia="zh-CN"/>
        </w:rPr>
        <w:t xml:space="preserve">6.1.2 </w:t>
      </w:r>
      <w:r>
        <w:rPr>
          <w:rFonts w:ascii="仿宋" w:eastAsia="仿宋" w:hint="eastAsia"/>
          <w:color w:val="000000"/>
          <w:sz w:val="32"/>
          <w:szCs w:val="32"/>
          <w14:textFill>
            <w14:solidFill>
              <w14:srgbClr w14:val="000000"/>
            </w14:solidFill>
          </w14:textFill>
          <w:lang w:val="en-US" w:eastAsia="zh-CN"/>
        </w:rPr>
        <w:t>应</w:t>
      </w:r>
      <w:r>
        <w:rPr>
          <w:rFonts w:ascii="仿宋" w:eastAsia="仿宋"/>
          <w:color w:val="000000"/>
          <w:sz w:val="32"/>
          <w:szCs w:val="32"/>
          <w14:textFill>
            <w14:solidFill>
              <w14:srgbClr w14:val="000000"/>
            </w14:solidFill>
          </w14:textFill>
          <w:lang w:val="en-US" w:eastAsia="zh-CN"/>
        </w:rPr>
        <w:t>建立民宿内部管理制度、服务规范</w:t>
      </w:r>
      <w:r>
        <w:rPr>
          <w:rFonts w:ascii="仿宋" w:eastAsia="仿宋" w:hint="eastAsia"/>
          <w:color w:val="000000"/>
          <w:sz w:val="32"/>
          <w:szCs w:val="32"/>
          <w14:textFill>
            <w14:solidFill>
              <w14:srgbClr w14:val="000000"/>
            </w14:solidFill>
          </w14:textFill>
          <w:lang w:val="en-US" w:eastAsia="zh-CN"/>
        </w:rPr>
        <w:t>、</w:t>
      </w:r>
      <w:r>
        <w:rPr>
          <w:rFonts w:ascii="仿宋" w:eastAsia="仿宋"/>
          <w:color w:val="000000"/>
          <w:sz w:val="32"/>
          <w:szCs w:val="32"/>
          <w14:textFill>
            <w14:solidFill>
              <w14:srgbClr w14:val="000000"/>
            </w14:solidFill>
          </w14:textFill>
          <w:lang w:val="en-US" w:eastAsia="zh-CN"/>
        </w:rPr>
        <w:t>考核</w:t>
      </w:r>
      <w:r>
        <w:rPr>
          <w:rFonts w:ascii="仿宋" w:eastAsia="仿宋" w:hint="eastAsia"/>
          <w:color w:val="000000"/>
          <w:sz w:val="32"/>
          <w:szCs w:val="32"/>
          <w14:textFill>
            <w14:solidFill>
              <w14:srgbClr w14:val="000000"/>
            </w14:solidFill>
          </w14:textFill>
          <w:lang w:val="en-US" w:eastAsia="zh-CN"/>
        </w:rPr>
        <w:t>与</w:t>
      </w:r>
      <w:r>
        <w:rPr>
          <w:rFonts w:ascii="仿宋" w:eastAsia="仿宋"/>
          <w:color w:val="000000"/>
          <w:sz w:val="32"/>
          <w:szCs w:val="32"/>
          <w14:textFill>
            <w14:solidFill>
              <w14:srgbClr w14:val="000000"/>
            </w14:solidFill>
          </w14:textFill>
          <w:lang w:val="en-US" w:eastAsia="zh-CN"/>
        </w:rPr>
        <w:t>激励机制</w:t>
      </w:r>
      <w:r>
        <w:rPr>
          <w:rFonts w:ascii="仿宋" w:eastAsia="仿宋" w:hint="eastAsia"/>
          <w:color w:val="000000"/>
          <w:sz w:val="32"/>
          <w:szCs w:val="32"/>
          <w14:textFill>
            <w14:solidFill>
              <w14:srgbClr w14:val="000000"/>
            </w14:solidFill>
          </w14:textFill>
          <w:lang w:val="en-US" w:eastAsia="zh-CN"/>
        </w:rPr>
        <w:t>、</w:t>
      </w:r>
      <w:r>
        <w:rPr>
          <w:rFonts w:ascii="仿宋" w:eastAsia="仿宋" w:cs="宋体"/>
          <w:color w:val="000000"/>
          <w:sz w:val="32"/>
          <w:szCs w:val="32"/>
          <w14:textFill>
            <w14:solidFill>
              <w14:srgbClr w14:val="000000"/>
            </w14:solidFill>
          </w14:textFill>
        </w:rPr>
        <w:t>员工手册</w:t>
      </w:r>
      <w:r>
        <w:rPr>
          <w:rFonts w:ascii="仿宋" w:eastAsia="仿宋" w:cs="宋体" w:hint="eastAsia"/>
          <w:color w:val="000000"/>
          <w:sz w:val="32"/>
          <w:szCs w:val="32"/>
          <w14:textFill>
            <w14:solidFill>
              <w14:srgbClr w14:val="000000"/>
            </w14:solidFill>
          </w14:textFill>
          <w:lang w:eastAsia="zh-CN"/>
        </w:rPr>
        <w:t>、</w:t>
      </w:r>
      <w:r>
        <w:rPr>
          <w:rFonts w:ascii="仿宋" w:eastAsia="仿宋" w:hint="eastAsia"/>
          <w:color w:val="000000"/>
          <w:sz w:val="32"/>
          <w:szCs w:val="32"/>
          <w14:textFill>
            <w14:solidFill>
              <w14:srgbClr w14:val="000000"/>
            </w14:solidFill>
          </w14:textFill>
          <w:lang w:val="en-US" w:eastAsia="zh-CN"/>
        </w:rPr>
        <w:t>宾客意见收集反馈改进机制。</w:t>
      </w:r>
    </w:p>
    <w:p>
      <w:pPr>
        <w:pStyle w:val="31"/>
        <w:spacing w:line="240" w:lineRule="auto"/>
        <w:ind w:firstLineChars="200" w:firstLine="632"/>
        <w:rPr>
          <w:rFonts w:ascii="仿宋" w:eastAsia="仿宋"/>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 xml:space="preserve">6.1.3 </w:t>
      </w:r>
      <w:r>
        <w:rPr>
          <w:rFonts w:ascii="仿宋" w:eastAsia="仿宋" w:cs="宋体"/>
          <w:color w:val="000000"/>
          <w:sz w:val="32"/>
          <w:szCs w:val="32"/>
          <w14:textFill>
            <w14:solidFill>
              <w14:srgbClr w14:val="000000"/>
            </w14:solidFill>
          </w14:textFill>
        </w:rPr>
        <w:t>应有服务和专业技术人员主要工作职责等内容</w:t>
      </w:r>
      <w:r>
        <w:rPr>
          <w:rFonts w:ascii="仿宋" w:eastAsia="仿宋" w:cs="宋体" w:hint="eastAsia"/>
          <w:color w:val="000000"/>
          <w:sz w:val="32"/>
          <w:szCs w:val="32"/>
          <w14:textFill>
            <w14:solidFill>
              <w14:srgbClr w14:val="000000"/>
            </w14:solidFill>
          </w14:textFill>
          <w:lang w:eastAsia="zh-CN"/>
        </w:rPr>
        <w:t>，</w:t>
      </w:r>
      <w:r>
        <w:rPr>
          <w:rFonts w:ascii="仿宋" w:eastAsia="仿宋" w:hint="eastAsia"/>
          <w:color w:val="000000"/>
          <w:sz w:val="32"/>
          <w:szCs w:val="32"/>
          <w14:textFill>
            <w14:solidFill>
              <w14:srgbClr w14:val="000000"/>
            </w14:solidFill>
          </w14:textFill>
          <w:lang w:val="en-US" w:eastAsia="zh-CN"/>
        </w:rPr>
        <w:t>定期对从业人员开展业务培训。</w:t>
      </w:r>
    </w:p>
    <w:p>
      <w:pPr>
        <w:pStyle w:val="31"/>
        <w:spacing w:line="240" w:lineRule="auto"/>
        <w:ind w:left="481"/>
        <w:rPr>
          <w:rFonts w:ascii="仿宋" w:eastAsia="仿宋"/>
          <w:b/>
          <w:bCs/>
          <w:color w:val="000000"/>
          <w:sz w:val="32"/>
          <w:szCs w:val="32"/>
          <w14:textFill>
            <w14:solidFill>
              <w14:srgbClr w14:val="000000"/>
            </w14:solidFill>
          </w14:textFill>
          <w:lang w:val="en-US" w:eastAsia="zh-CN"/>
        </w:rPr>
      </w:pPr>
      <w:r>
        <w:rPr>
          <w:rFonts w:ascii="仿宋" w:eastAsia="仿宋" w:hint="eastAsia"/>
          <w:b/>
          <w:bCs/>
          <w:color w:val="000000"/>
          <w:sz w:val="32"/>
          <w:szCs w:val="32"/>
          <w14:textFill>
            <w14:solidFill>
              <w14:srgbClr w14:val="000000"/>
            </w14:solidFill>
          </w14:textFill>
          <w:lang w:val="en-US" w:eastAsia="zh-CN"/>
        </w:rPr>
        <w:t>6.2 安全管理</w:t>
      </w:r>
    </w:p>
    <w:p>
      <w:pPr>
        <w:ind w:firstLineChars="200" w:firstLine="632"/>
        <w:jc w:val="left"/>
        <w:rPr>
          <w:rFonts w:ascii="仿宋" w:eastAsia="仿宋" w:cs="宋体"/>
          <w:color w:val="000000"/>
          <w:sz w:val="32"/>
          <w:szCs w:val="32"/>
          <w:u w:color="FF2600"/>
          <w14:textFill>
            <w14:solidFill>
              <w14:srgbClr w14:val="000000"/>
            </w14:solidFill>
          </w14:textFill>
        </w:rPr>
      </w:pPr>
      <w:r>
        <w:rPr>
          <w:rFonts w:ascii="仿宋" w:eastAsia="仿宋" w:cs="宋体"/>
          <w:color w:val="000000"/>
          <w:sz w:val="32"/>
          <w:szCs w:val="32"/>
          <w14:textFill>
            <w14:solidFill>
              <w14:srgbClr w14:val="000000"/>
            </w14:solidFill>
          </w14:textFill>
        </w:rPr>
        <w:t xml:space="preserve">6.2.1 </w:t>
      </w:r>
      <w:r>
        <w:rPr>
          <w:rFonts w:ascii="仿宋" w:eastAsia="仿宋" w:cs="宋体"/>
          <w:color w:val="000000"/>
          <w:sz w:val="32"/>
          <w:szCs w:val="32"/>
          <w:u w:color="FF2600"/>
          <w14:textFill>
            <w14:solidFill>
              <w14:srgbClr w14:val="000000"/>
            </w14:solidFill>
          </w14:textFill>
        </w:rPr>
        <w:t>应建立健全各类相关安全管理制度并严格执行，落实安全责任到位；</w:t>
      </w:r>
    </w:p>
    <w:p>
      <w:pPr>
        <w:ind w:firstLineChars="200" w:firstLine="632"/>
        <w:jc w:val="left"/>
        <w:rPr>
          <w:rFonts w:ascii="仿宋" w:eastAsia="仿宋" w:cs="宋体"/>
          <w:color w:val="000000"/>
          <w:kern w:val="0"/>
          <w:sz w:val="32"/>
          <w:szCs w:val="32"/>
          <w14:textFill>
            <w14:solidFill>
              <w14:srgbClr w14:val="000000"/>
            </w14:solidFill>
          </w14:textFill>
        </w:rPr>
      </w:pPr>
      <w:r>
        <w:rPr>
          <w:rFonts w:ascii="仿宋" w:eastAsia="仿宋" w:cs="宋体"/>
          <w:color w:val="000000"/>
          <w:kern w:val="0"/>
          <w:sz w:val="32"/>
          <w:szCs w:val="32"/>
          <w14:textFill>
            <w14:solidFill>
              <w14:srgbClr w14:val="000000"/>
            </w14:solidFill>
          </w14:textFill>
        </w:rPr>
        <w:t>6.2.2 完善地震、泥石流、洪灾、火灾、食品卫生、公共卫生、治安事件、设施设备突发故障等各项突发事件应急预案，</w:t>
      </w:r>
      <w:r>
        <w:rPr>
          <w:rFonts w:ascii="仿宋" w:eastAsia="仿宋" w:cs="宋体"/>
          <w:color w:val="000000"/>
          <w:sz w:val="32"/>
          <w:szCs w:val="32"/>
          <w14:textFill>
            <w14:solidFill>
              <w14:srgbClr w14:val="000000"/>
            </w14:solidFill>
          </w14:textFill>
        </w:rPr>
        <w:t>定期演练；</w:t>
      </w:r>
    </w:p>
    <w:p>
      <w:pPr>
        <w:pStyle w:val="31"/>
        <w:spacing w:line="240" w:lineRule="auto"/>
        <w:ind w:firstLineChars="200" w:firstLine="632"/>
        <w:rPr>
          <w:rFonts w:ascii="仿宋" w:eastAsia="仿宋" w:cs="宋体"/>
          <w:color w:val="000000"/>
          <w:sz w:val="32"/>
          <w:szCs w:val="32"/>
          <w14:textFill>
            <w14:solidFill>
              <w14:srgbClr w14:val="000000"/>
            </w14:solidFill>
          </w14:textFill>
        </w:rPr>
      </w:pPr>
      <w:r>
        <w:rPr>
          <w:rFonts w:ascii="仿宋" w:eastAsia="仿宋" w:cs="宋体" w:hint="eastAsia"/>
          <w:color w:val="000000"/>
          <w:sz w:val="32"/>
          <w:szCs w:val="32"/>
          <w14:textFill>
            <w14:solidFill>
              <w14:srgbClr w14:val="000000"/>
            </w14:solidFill>
          </w14:textFill>
          <w:lang w:val="en-US" w:eastAsia="zh-CN"/>
        </w:rPr>
        <w:t>6.2.3</w:t>
      </w:r>
      <w:r>
        <w:rPr>
          <w:rFonts w:ascii="Calibri" w:eastAsia="仿宋" w:cs="Calibri" w:hAnsi="Calibri"/>
          <w:color w:val="000000"/>
          <w:sz w:val="32"/>
          <w:szCs w:val="32"/>
          <w14:textFill>
            <w14:solidFill>
              <w14:srgbClr w14:val="000000"/>
            </w14:solidFill>
          </w14:textFill>
        </w:rPr>
        <w:t> </w:t>
      </w:r>
      <w:r>
        <w:rPr>
          <w:rFonts w:ascii="Calibri" w:eastAsia="仿宋" w:cs="Calibri" w:hAnsi="Calibri" w:hint="eastAsia"/>
          <w:color w:val="000000"/>
          <w:sz w:val="32"/>
          <w:szCs w:val="32"/>
          <w14:textFill>
            <w14:solidFill>
              <w14:srgbClr w14:val="000000"/>
            </w14:solidFill>
          </w14:textFill>
          <w:lang w:val="en-US" w:eastAsia="zh-CN"/>
        </w:rPr>
        <w:t xml:space="preserve"> </w:t>
      </w:r>
      <w:r>
        <w:rPr>
          <w:rFonts w:ascii="仿宋" w:eastAsia="仿宋" w:cs="宋体"/>
          <w:color w:val="000000"/>
          <w:sz w:val="32"/>
          <w:szCs w:val="32"/>
          <w14:textFill>
            <w14:solidFill>
              <w14:srgbClr w14:val="000000"/>
            </w14:solidFill>
          </w14:textFill>
        </w:rPr>
        <w:t>要确保消防设施的完好和有效运行</w:t>
      </w:r>
      <w:r>
        <w:rPr>
          <w:rFonts w:ascii="仿宋" w:eastAsia="仿宋" w:cs="宋体" w:hint="eastAsia"/>
          <w:color w:val="000000"/>
          <w:sz w:val="32"/>
          <w:szCs w:val="32"/>
          <w14:textFill>
            <w14:solidFill>
              <w14:srgbClr w14:val="000000"/>
            </w14:solidFill>
          </w14:textFill>
          <w:lang w:eastAsia="zh-CN"/>
        </w:rPr>
        <w:t>；对各类水、电、气、</w:t>
      </w:r>
      <w:r>
        <w:rPr>
          <w:rFonts w:ascii="仿宋" w:eastAsia="仿宋" w:cs="宋体"/>
          <w:color w:val="000000"/>
          <w:sz w:val="32"/>
          <w:szCs w:val="32"/>
          <w14:textFill>
            <w14:solidFill>
              <w14:srgbClr w14:val="000000"/>
            </w14:solidFill>
          </w14:textFill>
        </w:rPr>
        <w:t>油、管线等设施设备</w:t>
      </w:r>
      <w:r>
        <w:rPr>
          <w:rFonts w:ascii="仿宋" w:eastAsia="仿宋" w:cs="宋体" w:hint="eastAsia"/>
          <w:color w:val="000000"/>
          <w:sz w:val="32"/>
          <w:szCs w:val="32"/>
          <w14:textFill>
            <w14:solidFill>
              <w14:srgbClr w14:val="000000"/>
            </w14:solidFill>
          </w14:textFill>
          <w:lang w:eastAsia="zh-CN"/>
        </w:rPr>
        <w:t>管理应安全，严格按制度</w:t>
      </w:r>
      <w:r>
        <w:rPr>
          <w:rFonts w:ascii="仿宋" w:eastAsia="仿宋" w:cs="宋体"/>
          <w:color w:val="000000"/>
          <w:sz w:val="32"/>
          <w:szCs w:val="32"/>
          <w:u w:color="FF2600"/>
          <w14:textFill>
            <w14:solidFill>
              <w14:srgbClr w14:val="000000"/>
            </w14:solidFill>
          </w14:textFill>
        </w:rPr>
        <w:t>有设备设施巡检与维护记录</w:t>
      </w:r>
      <w:r>
        <w:rPr>
          <w:rFonts w:ascii="仿宋" w:eastAsia="仿宋" w:cs="宋体" w:hint="eastAsia"/>
          <w:color w:val="000000"/>
          <w:sz w:val="32"/>
          <w:szCs w:val="32"/>
          <w:u w:color="FF2600"/>
          <w14:textFill>
            <w14:solidFill>
              <w14:srgbClr w14:val="000000"/>
            </w14:solidFill>
          </w14:textFill>
          <w:lang w:eastAsia="zh-CN"/>
        </w:rPr>
        <w:t>。</w:t>
      </w:r>
    </w:p>
    <w:p>
      <w:pPr>
        <w:pStyle w:val="31"/>
        <w:spacing w:line="240" w:lineRule="auto"/>
        <w:ind w:firstLineChars="200" w:firstLine="632"/>
        <w:rPr>
          <w:rFonts w:ascii="仿宋" w:eastAsia="仿宋" w:cs="宋体"/>
          <w:color w:val="000000"/>
          <w:sz w:val="32"/>
          <w:szCs w:val="32"/>
          <w:u w:color="FF2600"/>
          <w14:textFill>
            <w14:solidFill>
              <w14:srgbClr w14:val="000000"/>
            </w14:solidFill>
          </w14:textFill>
          <w:lang w:eastAsia="zh-CN"/>
        </w:rPr>
      </w:pPr>
      <w:r>
        <w:rPr>
          <w:rFonts w:ascii="仿宋" w:eastAsia="仿宋" w:cs="宋体" w:hint="eastAsia"/>
          <w:color w:val="000000"/>
          <w:sz w:val="32"/>
          <w:szCs w:val="32"/>
          <w14:textFill>
            <w14:solidFill>
              <w14:srgbClr w14:val="000000"/>
            </w14:solidFill>
          </w14:textFill>
          <w:lang w:val="en-US" w:eastAsia="zh-CN"/>
        </w:rPr>
        <w:t>6.2.4</w:t>
      </w:r>
      <w:r>
        <w:rPr>
          <w:rFonts w:ascii="Calibri" w:eastAsia="仿宋" w:cs="Calibri" w:hAnsi="Calibri"/>
          <w:color w:val="000000"/>
          <w:sz w:val="32"/>
          <w:szCs w:val="32"/>
          <w14:textFill>
            <w14:solidFill>
              <w14:srgbClr w14:val="000000"/>
            </w14:solidFill>
          </w14:textFill>
        </w:rPr>
        <w:t> </w:t>
      </w:r>
      <w:r>
        <w:rPr>
          <w:rFonts w:ascii="Calibri" w:eastAsia="仿宋" w:cs="Calibri" w:hAnsi="Calibri" w:hint="eastAsia"/>
          <w:color w:val="000000"/>
          <w:sz w:val="32"/>
          <w:szCs w:val="32"/>
          <w14:textFill>
            <w14:solidFill>
              <w14:srgbClr w14:val="000000"/>
            </w14:solidFill>
          </w14:textFill>
          <w:lang w:val="en-US" w:eastAsia="zh-CN"/>
        </w:rPr>
        <w:t xml:space="preserve"> </w:t>
      </w:r>
      <w:r>
        <w:rPr>
          <w:rFonts w:ascii="仿宋" w:eastAsia="仿宋" w:cs="宋体" w:hint="eastAsia"/>
          <w:color w:val="000000"/>
          <w:sz w:val="32"/>
          <w:szCs w:val="32"/>
          <w14:textFill>
            <w14:solidFill>
              <w14:srgbClr w14:val="000000"/>
            </w14:solidFill>
          </w14:textFill>
          <w:lang w:val="en-US" w:eastAsia="zh-CN"/>
        </w:rPr>
        <w:t>经营场所有</w:t>
      </w:r>
      <w:r>
        <w:rPr>
          <w:rFonts w:ascii="仿宋" w:eastAsia="仿宋" w:cs="宋体"/>
          <w:color w:val="000000"/>
          <w:sz w:val="32"/>
          <w:szCs w:val="32"/>
          <w14:textFill>
            <w14:solidFill>
              <w14:srgbClr w14:val="000000"/>
            </w14:solidFill>
          </w14:textFill>
        </w:rPr>
        <w:t>易发生危险的区域和设施应设置安全警示标志，安全警示标志应清晰、醒目</w:t>
      </w:r>
      <w:r>
        <w:rPr>
          <w:rFonts w:ascii="仿宋" w:eastAsia="仿宋" w:cs="宋体" w:hint="eastAsia"/>
          <w:color w:val="000000"/>
          <w:sz w:val="32"/>
          <w:szCs w:val="32"/>
          <w14:textFill>
            <w14:solidFill>
              <w14:srgbClr w14:val="000000"/>
            </w14:solidFill>
          </w14:textFill>
          <w:lang w:eastAsia="zh-CN"/>
        </w:rPr>
        <w:t>、完备</w:t>
      </w:r>
      <w:r>
        <w:rPr>
          <w:rFonts w:ascii="仿宋" w:eastAsia="仿宋" w:cs="宋体"/>
          <w:color w:val="000000"/>
          <w:sz w:val="32"/>
          <w:szCs w:val="32"/>
          <w14:textFill>
            <w14:solidFill>
              <w14:srgbClr w14:val="000000"/>
            </w14:solidFill>
          </w14:textFill>
        </w:rPr>
        <w:t>；易燃、易爆物品的储存和管理应采取必要的防护措施,符合相关法律法规。</w:t>
      </w:r>
    </w:p>
    <w:p>
      <w:pPr>
        <w:ind w:firstLineChars="200" w:firstLine="632"/>
        <w:jc w:val="left"/>
        <w:rPr>
          <w:rFonts w:ascii="宋体" w:cs="宋体" w:hAnsi="宋体"/>
          <w:color w:val="000000"/>
          <w:kern w:val="0"/>
          <w:sz w:val="32"/>
          <w:szCs w:val="32"/>
          <w14:textFill>
            <w14:solidFill>
              <w14:srgbClr w14:val="000000"/>
            </w14:solidFill>
          </w14:textFill>
        </w:rPr>
      </w:pPr>
      <w:r>
        <w:rPr>
          <w:rFonts w:ascii="宋体" w:cs="宋体" w:hAnsi="宋体"/>
          <w:color w:val="000000"/>
          <w:kern w:val="0"/>
          <w:sz w:val="32"/>
          <w:szCs w:val="32"/>
          <w14:textFill>
            <w14:solidFill>
              <w14:srgbClr w14:val="000000"/>
            </w14:solidFill>
          </w14:textFill>
        </w:rPr>
        <w:t xml:space="preserve">6.2.5 </w:t>
      </w:r>
      <w:r>
        <w:rPr>
          <w:rFonts w:ascii="仿宋" w:eastAsia="仿宋" w:cs="宋体"/>
          <w:color w:val="000000"/>
          <w:kern w:val="0"/>
          <w:sz w:val="32"/>
          <w:szCs w:val="32"/>
          <w14:textFill>
            <w14:solidFill>
              <w14:srgbClr w14:val="000000"/>
            </w14:solidFill>
          </w14:textFill>
        </w:rPr>
        <w:t>对相关部门要求的特定岗位的技术工作如锅炉、强弱电、消防、食品加工与制作等，应有相应的工作技术标准的书面说明，相应岗位的从业人员应知晓并熟练操作。</w:t>
      </w:r>
    </w:p>
    <w:p>
      <w:pPr>
        <w:pStyle w:val="31"/>
        <w:spacing w:line="240" w:lineRule="auto"/>
        <w:ind w:firstLineChars="200" w:firstLine="632"/>
        <w:rPr>
          <w:rFonts w:ascii="仿宋" w:eastAsia="仿宋" w:cs="宋体"/>
          <w:color w:val="auto"/>
          <w:sz w:val="32"/>
          <w:szCs w:val="32"/>
        </w:rPr>
      </w:pPr>
      <w:r>
        <w:rPr>
          <w:rFonts w:ascii="仿宋" w:eastAsia="仿宋" w:cs="宋体" w:hint="eastAsia"/>
          <w:color w:val="auto"/>
          <w:sz w:val="32"/>
          <w:szCs w:val="32"/>
          <w:lang w:val="en-US" w:eastAsia="zh-CN"/>
        </w:rPr>
        <w:t xml:space="preserve">6.2.6 </w:t>
      </w:r>
      <w:r>
        <w:rPr>
          <w:rFonts w:ascii="仿宋" w:eastAsia="仿宋" w:cs="宋体"/>
          <w:color w:val="auto"/>
          <w:sz w:val="32"/>
          <w:szCs w:val="32"/>
        </w:rPr>
        <w:t>应有工作项目核检表，专门的质量管理文件、工作用表和质量管理记录等内容。</w:t>
      </w:r>
    </w:p>
    <w:p>
      <w:pPr>
        <w:pStyle w:val="31"/>
        <w:spacing w:line="240" w:lineRule="auto"/>
        <w:ind w:firstLineChars="200" w:firstLine="632"/>
        <w:rPr>
          <w:rFonts w:ascii="仿宋" w:eastAsia="仿宋" w:cs="宋体"/>
          <w:color w:val="auto"/>
          <w:sz w:val="32"/>
          <w:szCs w:val="32"/>
        </w:rPr>
      </w:pPr>
      <w:r>
        <w:rPr>
          <w:rFonts w:ascii="仿宋" w:eastAsia="仿宋" w:cs="宋体" w:hint="eastAsia"/>
          <w:color w:val="auto"/>
          <w:sz w:val="32"/>
          <w:szCs w:val="32"/>
          <w:u w:color="FF2600"/>
          <w:lang w:val="en-US" w:eastAsia="zh-CN"/>
        </w:rPr>
        <w:t>6.2.7</w:t>
      </w:r>
      <w:r>
        <w:rPr>
          <w:rFonts w:ascii="仿宋" w:eastAsia="仿宋" w:cs="宋体"/>
          <w:color w:val="auto"/>
          <w:sz w:val="32"/>
          <w:szCs w:val="32"/>
        </w:rPr>
        <w:t>应配备必要的防盗、应急、逃生安全设施，</w:t>
      </w:r>
      <w:r>
        <w:rPr>
          <w:rFonts w:ascii="仿宋" w:eastAsia="仿宋" w:cs="宋体" w:hint="eastAsia"/>
          <w:color w:val="auto"/>
          <w:sz w:val="32"/>
          <w:szCs w:val="32"/>
          <w:lang w:eastAsia="zh-CN"/>
        </w:rPr>
        <w:t>有安全避难场所，</w:t>
      </w:r>
      <w:r>
        <w:rPr>
          <w:rFonts w:ascii="仿宋" w:eastAsia="仿宋" w:cs="宋体"/>
          <w:color w:val="auto"/>
          <w:sz w:val="32"/>
          <w:szCs w:val="32"/>
        </w:rPr>
        <w:t>确保游客和从业人员人身和财产安全。</w:t>
      </w:r>
    </w:p>
    <w:p>
      <w:pPr>
        <w:pStyle w:val="31"/>
        <w:spacing w:line="240" w:lineRule="auto"/>
        <w:ind w:firstLineChars="200" w:firstLine="632"/>
        <w:rPr>
          <w:rFonts w:ascii="仿宋" w:eastAsia="仿宋" w:cs="宋体"/>
          <w:color w:val="auto"/>
          <w:sz w:val="32"/>
          <w:szCs w:val="32"/>
          <w:lang w:val="en-US" w:eastAsia="zh-CN"/>
        </w:rPr>
      </w:pPr>
      <w:r>
        <w:rPr>
          <w:rFonts w:ascii="仿宋" w:eastAsia="仿宋" w:cs="宋体" w:hint="eastAsia"/>
          <w:color w:val="auto"/>
          <w:sz w:val="32"/>
          <w:szCs w:val="32"/>
          <w:lang w:val="en-US" w:eastAsia="zh-CN"/>
        </w:rPr>
        <w:t>6.2.8</w:t>
      </w:r>
      <w:r>
        <w:rPr>
          <w:rFonts w:ascii="仿宋" w:eastAsia="仿宋" w:cs="宋体" w:hint="eastAsia"/>
          <w:color w:val="auto"/>
          <w:sz w:val="32"/>
          <w:szCs w:val="32"/>
          <w:u w:color="FF2600"/>
          <w:lang w:val="en-US" w:eastAsia="zh-CN"/>
        </w:rPr>
        <w:t>宜</w:t>
      </w:r>
      <w:r>
        <w:rPr>
          <w:rFonts w:ascii="仿宋" w:eastAsia="仿宋" w:cs="宋体"/>
          <w:color w:val="auto"/>
          <w:sz w:val="32"/>
          <w:szCs w:val="32"/>
          <w:u w:color="FF2600"/>
        </w:rPr>
        <w:t>在对客区域明显位置公布投诉电话</w:t>
      </w:r>
      <w:r>
        <w:rPr>
          <w:rFonts w:ascii="仿宋" w:eastAsia="仿宋" w:cs="宋体" w:hint="eastAsia"/>
          <w:color w:val="auto"/>
          <w:sz w:val="32"/>
          <w:szCs w:val="32"/>
          <w:u w:color="FF2600"/>
          <w:lang w:eastAsia="zh-CN"/>
        </w:rPr>
        <w:t>号码</w:t>
      </w:r>
      <w:r>
        <w:rPr>
          <w:rFonts w:ascii="仿宋" w:eastAsia="仿宋" w:cs="宋体"/>
          <w:color w:val="auto"/>
          <w:sz w:val="32"/>
          <w:szCs w:val="32"/>
          <w:u w:color="FF2600"/>
        </w:rPr>
        <w:t>，能有效处理各类投诉。</w:t>
      </w:r>
    </w:p>
    <w:p>
      <w:pPr>
        <w:pStyle w:val="31"/>
        <w:spacing w:line="240" w:lineRule="auto"/>
        <w:ind w:firstLineChars="200" w:firstLine="632"/>
        <w:rPr>
          <w:rFonts w:ascii="仿宋" w:eastAsia="仿宋" w:cs="宋体"/>
          <w:color w:val="auto"/>
          <w:sz w:val="32"/>
          <w:szCs w:val="32"/>
        </w:rPr>
      </w:pPr>
      <w:r>
        <w:rPr>
          <w:rFonts w:ascii="仿宋" w:eastAsia="仿宋" w:cs="宋体" w:hint="eastAsia"/>
          <w:color w:val="auto"/>
          <w:sz w:val="32"/>
          <w:szCs w:val="32"/>
          <w:lang w:val="en-US" w:eastAsia="zh-CN"/>
        </w:rPr>
        <w:t xml:space="preserve">6.2.9 </w:t>
      </w:r>
      <w:r>
        <w:rPr>
          <w:rFonts w:ascii="仿宋" w:eastAsia="仿宋" w:cs="宋体" w:hint="eastAsia"/>
          <w:color w:val="auto"/>
          <w:sz w:val="32"/>
          <w:szCs w:val="32"/>
          <w:u w:color="FF2600"/>
        </w:rPr>
        <w:t>应自觉遵守当地习俗，无影响社会稳定因素存在。宜投保宾客人身意外伤害险。</w:t>
      </w:r>
    </w:p>
    <w:p>
      <w:pPr>
        <w:pStyle w:val="31"/>
        <w:spacing w:line="240" w:lineRule="auto"/>
        <w:ind w:leftChars="304" w:left="960"/>
        <w:rPr>
          <w:rFonts w:ascii="仿宋" w:eastAsia="仿宋" w:cs="宋体"/>
          <w:b/>
          <w:bCs/>
          <w:color w:val="auto"/>
          <w:sz w:val="32"/>
          <w:szCs w:val="32"/>
          <w:u w:color="FF2600"/>
          <w:lang w:val="en-US" w:eastAsia="zh-CN"/>
        </w:rPr>
      </w:pPr>
      <w:r>
        <w:rPr>
          <w:rFonts w:ascii="仿宋" w:eastAsia="仿宋" w:cs="宋体" w:hint="eastAsia"/>
          <w:b/>
          <w:bCs/>
          <w:color w:val="auto"/>
          <w:sz w:val="32"/>
          <w:szCs w:val="32"/>
          <w:u w:color="FF2600"/>
          <w:lang w:val="en-US" w:eastAsia="zh-CN"/>
        </w:rPr>
        <w:t>6.3卫生管理</w:t>
      </w:r>
    </w:p>
    <w:p>
      <w:pPr>
        <w:pStyle w:val="31"/>
        <w:spacing w:line="240" w:lineRule="auto"/>
        <w:ind w:firstLineChars="200" w:firstLine="632"/>
        <w:rPr>
          <w:rFonts w:ascii="仿宋" w:eastAsia="仿宋" w:cs="宋体"/>
          <w:color w:val="auto"/>
          <w:sz w:val="32"/>
          <w:szCs w:val="32"/>
          <w:lang w:val="en-US" w:eastAsia="zh-CN"/>
        </w:rPr>
      </w:pPr>
      <w:r>
        <w:rPr>
          <w:rFonts w:ascii="仿宋" w:eastAsia="仿宋" w:cs="宋体" w:hint="eastAsia"/>
          <w:color w:val="auto"/>
          <w:sz w:val="32"/>
          <w:szCs w:val="32"/>
          <w:lang w:val="en-US" w:eastAsia="zh-CN"/>
        </w:rPr>
        <w:t xml:space="preserve">6.3.1 </w:t>
      </w:r>
      <w:r>
        <w:rPr>
          <w:rFonts w:ascii="仿宋" w:eastAsia="仿宋"/>
          <w:color w:val="auto"/>
          <w:sz w:val="32"/>
          <w:szCs w:val="32"/>
          <w:lang w:val="en-US" w:eastAsia="zh-CN"/>
        </w:rPr>
        <w:t>内外区域应整洁卫生，空气清新。</w:t>
      </w:r>
    </w:p>
    <w:p>
      <w:pPr>
        <w:pStyle w:val="31"/>
        <w:spacing w:line="240" w:lineRule="auto"/>
        <w:ind w:firstLineChars="200" w:firstLine="632"/>
        <w:rPr>
          <w:rFonts w:ascii="仿宋" w:eastAsia="仿宋" w:cs="宋体"/>
          <w:color w:val="auto"/>
          <w:sz w:val="32"/>
          <w:szCs w:val="32"/>
        </w:rPr>
      </w:pPr>
      <w:r>
        <w:rPr>
          <w:rFonts w:ascii="仿宋" w:eastAsia="仿宋" w:cs="宋体" w:hint="eastAsia"/>
          <w:color w:val="auto"/>
          <w:sz w:val="32"/>
          <w:szCs w:val="32"/>
          <w:lang w:val="en-US" w:eastAsia="zh-CN"/>
        </w:rPr>
        <w:t xml:space="preserve">6.3.2 </w:t>
      </w:r>
      <w:r>
        <w:rPr>
          <w:rFonts w:ascii="仿宋" w:eastAsia="仿宋" w:cs="宋体"/>
          <w:color w:val="auto"/>
          <w:sz w:val="32"/>
          <w:szCs w:val="32"/>
        </w:rPr>
        <w:t>从业人员应按照要求持健康证上岗</w:t>
      </w:r>
      <w:r>
        <w:rPr>
          <w:rFonts w:ascii="仿宋" w:eastAsia="仿宋" w:cs="宋体" w:hint="eastAsia"/>
          <w:color w:val="auto"/>
          <w:sz w:val="32"/>
          <w:szCs w:val="32"/>
          <w:lang w:eastAsia="zh-CN"/>
        </w:rPr>
        <w:t>，</w:t>
      </w:r>
      <w:r>
        <w:rPr>
          <w:rFonts w:ascii="仿宋" w:eastAsia="仿宋" w:cs="宋体"/>
          <w:color w:val="auto"/>
          <w:sz w:val="32"/>
          <w:szCs w:val="32"/>
        </w:rPr>
        <w:t>食品来源、加工、销售应符合相关食品安全国家标准要求</w:t>
      </w:r>
      <w:r>
        <w:rPr>
          <w:rFonts w:ascii="仿宋" w:eastAsia="仿宋" w:cs="宋体" w:hint="eastAsia"/>
          <w:color w:val="auto"/>
          <w:sz w:val="32"/>
          <w:szCs w:val="32"/>
          <w:lang w:eastAsia="zh-CN"/>
        </w:rPr>
        <w:t>，保证食品安全</w:t>
      </w:r>
      <w:r>
        <w:rPr>
          <w:rFonts w:ascii="仿宋" w:eastAsia="仿宋" w:cs="宋体"/>
          <w:color w:val="auto"/>
          <w:sz w:val="32"/>
          <w:szCs w:val="32"/>
        </w:rPr>
        <w:t>。</w:t>
      </w:r>
    </w:p>
    <w:p>
      <w:pPr>
        <w:pStyle w:val="31"/>
        <w:spacing w:line="240" w:lineRule="auto"/>
        <w:ind w:firstLineChars="200" w:firstLine="632"/>
        <w:rPr>
          <w:rFonts w:ascii="仿宋" w:eastAsia="仿宋"/>
          <w:color w:val="auto"/>
          <w:sz w:val="32"/>
          <w:szCs w:val="32"/>
          <w:lang w:val="en-US" w:eastAsia="zh-CN"/>
        </w:rPr>
      </w:pPr>
      <w:r>
        <w:rPr>
          <w:rFonts w:ascii="仿宋" w:eastAsia="仿宋"/>
          <w:color w:val="auto"/>
          <w:sz w:val="32"/>
          <w:szCs w:val="32"/>
          <w:lang w:val="en-US" w:eastAsia="zh-CN"/>
        </w:rPr>
        <w:t>6.3.</w:t>
      </w:r>
      <w:r>
        <w:rPr>
          <w:rFonts w:ascii="仿宋" w:eastAsia="仿宋" w:hint="eastAsia"/>
          <w:color w:val="auto"/>
          <w:sz w:val="32"/>
          <w:szCs w:val="32"/>
          <w:lang w:val="en-US" w:eastAsia="zh-CN"/>
        </w:rPr>
        <w:t xml:space="preserve">3 </w:t>
      </w:r>
      <w:r>
        <w:rPr>
          <w:rFonts w:ascii="仿宋" w:eastAsia="仿宋"/>
          <w:color w:val="auto"/>
          <w:sz w:val="32"/>
          <w:szCs w:val="32"/>
          <w:lang w:val="en-US" w:eastAsia="zh-CN"/>
        </w:rPr>
        <w:t>厨房</w:t>
      </w:r>
      <w:r>
        <w:rPr>
          <w:rFonts w:ascii="仿宋" w:eastAsia="仿宋" w:hint="eastAsia"/>
          <w:color w:val="auto"/>
          <w:sz w:val="32"/>
          <w:szCs w:val="32"/>
          <w:lang w:val="en-US" w:eastAsia="zh-CN"/>
        </w:rPr>
        <w:t>、</w:t>
      </w:r>
      <w:r>
        <w:rPr>
          <w:rFonts w:ascii="仿宋" w:eastAsia="仿宋"/>
          <w:color w:val="auto"/>
          <w:sz w:val="32"/>
          <w:szCs w:val="32"/>
          <w:lang w:val="en-US" w:eastAsia="zh-CN"/>
        </w:rPr>
        <w:t>公共卫生间应</w:t>
      </w:r>
      <w:r>
        <w:rPr>
          <w:rFonts w:ascii="仿宋" w:eastAsia="仿宋" w:hint="eastAsia"/>
          <w:color w:val="auto"/>
          <w:sz w:val="32"/>
          <w:szCs w:val="32"/>
          <w:lang w:val="en-US" w:eastAsia="zh-CN"/>
        </w:rPr>
        <w:t>定期</w:t>
      </w:r>
      <w:r>
        <w:rPr>
          <w:rFonts w:ascii="仿宋" w:eastAsia="仿宋"/>
          <w:color w:val="auto"/>
          <w:sz w:val="32"/>
          <w:szCs w:val="32"/>
          <w:lang w:val="en-US" w:eastAsia="zh-CN"/>
        </w:rPr>
        <w:t>消毒，保持</w:t>
      </w:r>
      <w:r>
        <w:rPr>
          <w:rFonts w:ascii="仿宋" w:eastAsia="仿宋" w:hint="eastAsia"/>
          <w:color w:val="auto"/>
          <w:sz w:val="32"/>
          <w:szCs w:val="32"/>
          <w:lang w:val="en-US" w:eastAsia="zh-CN"/>
        </w:rPr>
        <w:t>清</w:t>
      </w:r>
      <w:r>
        <w:rPr>
          <w:rFonts w:ascii="仿宋" w:eastAsia="仿宋"/>
          <w:color w:val="auto"/>
          <w:sz w:val="32"/>
          <w:szCs w:val="32"/>
          <w:lang w:val="en-US" w:eastAsia="zh-CN"/>
        </w:rPr>
        <w:t>洁卫生，无异味、无积水</w:t>
      </w:r>
      <w:r>
        <w:rPr>
          <w:rFonts w:ascii="仿宋" w:eastAsia="仿宋" w:hint="eastAsia"/>
          <w:color w:val="auto"/>
          <w:sz w:val="32"/>
          <w:szCs w:val="32"/>
          <w:lang w:val="en-US" w:eastAsia="zh-CN"/>
        </w:rPr>
        <w:t>、</w:t>
      </w:r>
      <w:r>
        <w:rPr>
          <w:rFonts w:ascii="仿宋" w:eastAsia="仿宋"/>
          <w:color w:val="auto"/>
          <w:sz w:val="32"/>
          <w:szCs w:val="32"/>
          <w:lang w:val="en-US" w:eastAsia="zh-CN"/>
        </w:rPr>
        <w:t>无污渍。</w:t>
      </w:r>
    </w:p>
    <w:p>
      <w:pPr>
        <w:pStyle w:val="31"/>
        <w:spacing w:line="240" w:lineRule="auto"/>
        <w:ind w:firstLineChars="200" w:firstLine="632"/>
        <w:rPr>
          <w:rFonts w:ascii="仿宋" w:eastAsia="仿宋"/>
          <w:color w:val="000000"/>
          <w:sz w:val="32"/>
          <w:szCs w:val="32"/>
          <w14:textFill>
            <w14:solidFill>
              <w14:srgbClr w14:val="000000"/>
            </w14:solidFill>
          </w14:textFill>
          <w:lang w:val="en-US" w:eastAsia="zh-CN"/>
        </w:rPr>
      </w:pPr>
      <w:r>
        <w:rPr>
          <w:rFonts w:ascii="仿宋" w:eastAsia="仿宋" w:hint="eastAsia"/>
          <w:color w:val="auto"/>
          <w:sz w:val="32"/>
          <w:szCs w:val="32"/>
          <w:lang w:val="en-US" w:eastAsia="zh-CN"/>
        </w:rPr>
        <w:t>6.3.4</w:t>
      </w:r>
      <w:r>
        <w:rPr>
          <w:rFonts w:ascii="仿宋" w:eastAsia="仿宋"/>
          <w:color w:val="auto"/>
          <w:sz w:val="32"/>
          <w:szCs w:val="32"/>
          <w:lang w:val="en-US" w:eastAsia="zh-CN"/>
        </w:rPr>
        <w:t>客房应有防潮</w:t>
      </w:r>
      <w:r>
        <w:rPr>
          <w:rFonts w:ascii="仿宋" w:eastAsia="仿宋"/>
          <w:color w:val="000000"/>
          <w:sz w:val="32"/>
          <w:szCs w:val="32"/>
          <w14:textFill>
            <w14:solidFill>
              <w14:srgbClr w14:val="000000"/>
            </w14:solidFill>
          </w14:textFill>
          <w:lang w:val="en-US" w:eastAsia="zh-CN"/>
        </w:rPr>
        <w:t>通风措施，每天全面清理一次，无潮霉、无异味。客房床单、被套、枕套、毛巾和浴衣应做到每客必换，并能应宾客要求提供相应服务，公用物品应一客</w:t>
      </w:r>
      <w:r>
        <w:rPr>
          <w:rFonts w:ascii="仿宋" w:eastAsia="仿宋" w:hint="eastAsia"/>
          <w:color w:val="000000"/>
          <w:sz w:val="32"/>
          <w:szCs w:val="32"/>
          <w14:textFill>
            <w14:solidFill>
              <w14:srgbClr w14:val="000000"/>
            </w14:solidFill>
          </w14:textFill>
          <w:lang w:val="en-US" w:eastAsia="zh-CN"/>
        </w:rPr>
        <w:t>一换</w:t>
      </w:r>
      <w:r>
        <w:rPr>
          <w:rFonts w:ascii="仿宋" w:eastAsia="仿宋"/>
          <w:color w:val="000000"/>
          <w:sz w:val="32"/>
          <w:szCs w:val="32"/>
          <w14:textFill>
            <w14:solidFill>
              <w14:srgbClr w14:val="000000"/>
            </w14:solidFill>
          </w14:textFill>
          <w:lang w:val="en-US" w:eastAsia="zh-CN"/>
        </w:rPr>
        <w:t>一消毒。</w:t>
      </w:r>
    </w:p>
    <w:p>
      <w:pPr>
        <w:pStyle w:val="31"/>
        <w:spacing w:line="240" w:lineRule="auto"/>
        <w:ind w:firstLineChars="200" w:firstLine="632"/>
        <w:rPr>
          <w:rFonts w:ascii="仿宋" w:eastAsia="仿宋"/>
          <w:color w:val="000000"/>
          <w:sz w:val="32"/>
          <w:szCs w:val="32"/>
          <w14:textFill>
            <w14:solidFill>
              <w14:srgbClr w14:val="000000"/>
            </w14:solidFill>
          </w14:textFill>
          <w:lang w:val="en-US" w:eastAsia="zh-CN"/>
        </w:rPr>
      </w:pPr>
      <w:r>
        <w:rPr>
          <w:rFonts w:ascii="仿宋" w:eastAsia="仿宋" w:hint="eastAsia"/>
          <w:color w:val="000000"/>
          <w:sz w:val="32"/>
          <w:szCs w:val="32"/>
          <w14:textFill>
            <w14:solidFill>
              <w14:srgbClr w14:val="000000"/>
            </w14:solidFill>
          </w14:textFill>
          <w:lang w:val="en-US" w:eastAsia="zh-CN"/>
        </w:rPr>
        <w:t>6.3.5</w:t>
      </w:r>
      <w:r>
        <w:rPr>
          <w:rFonts w:ascii="仿宋" w:eastAsia="仿宋"/>
          <w:color w:val="000000"/>
          <w:sz w:val="32"/>
          <w:szCs w:val="32"/>
          <w14:textFill>
            <w14:solidFill>
              <w14:srgbClr w14:val="000000"/>
            </w14:solidFill>
          </w14:textFill>
          <w:lang w:val="en-US" w:eastAsia="zh-CN"/>
        </w:rPr>
        <w:t>客房卫生间应有防潮通风措施，无异味、无积水、无污渍，公用物品应一客一</w:t>
      </w:r>
      <w:r>
        <w:rPr>
          <w:rFonts w:ascii="仿宋" w:eastAsia="仿宋" w:hint="eastAsia"/>
          <w:color w:val="000000"/>
          <w:sz w:val="32"/>
          <w:szCs w:val="32"/>
          <w14:textFill>
            <w14:solidFill>
              <w14:srgbClr w14:val="000000"/>
            </w14:solidFill>
          </w14:textFill>
          <w:lang w:val="en-US" w:eastAsia="zh-CN"/>
        </w:rPr>
        <w:t>换一</w:t>
      </w:r>
      <w:r>
        <w:rPr>
          <w:rFonts w:ascii="仿宋" w:eastAsia="仿宋"/>
          <w:color w:val="000000"/>
          <w:sz w:val="32"/>
          <w:szCs w:val="32"/>
          <w14:textFill>
            <w14:solidFill>
              <w14:srgbClr w14:val="000000"/>
            </w14:solidFill>
          </w14:textFill>
          <w:lang w:val="en-US" w:eastAsia="zh-CN"/>
        </w:rPr>
        <w:t>消毒。</w:t>
      </w:r>
    </w:p>
    <w:p>
      <w:pPr>
        <w:pStyle w:val="31"/>
        <w:spacing w:line="240" w:lineRule="auto"/>
        <w:ind w:left="481" w:firstLineChars="100" w:firstLine="316"/>
        <w:rPr>
          <w:rFonts w:ascii="仿宋" w:eastAsia="仿宋"/>
          <w:color w:val="000000"/>
          <w:sz w:val="32"/>
          <w:szCs w:val="32"/>
          <w14:textFill>
            <w14:solidFill>
              <w14:srgbClr w14:val="000000"/>
            </w14:solidFill>
          </w14:textFill>
          <w:lang w:val="en-US" w:eastAsia="zh-CN"/>
        </w:rPr>
      </w:pPr>
      <w:r>
        <w:rPr>
          <w:rFonts w:ascii="仿宋" w:eastAsia="仿宋"/>
          <w:color w:val="000000"/>
          <w:sz w:val="32"/>
          <w:szCs w:val="32"/>
          <w14:textFill>
            <w14:solidFill>
              <w14:srgbClr w14:val="000000"/>
            </w14:solidFill>
          </w14:textFill>
          <w:lang w:val="en-US" w:eastAsia="zh-CN"/>
        </w:rPr>
        <w:t>6.3.6 应有防鼠、防虫措施。</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lang w:val="en-US" w:eastAsia="zh-CN"/>
        </w:rPr>
      </w:pPr>
      <w:r>
        <w:rPr>
          <w:rFonts w:ascii="黑体" w:eastAsia="黑体" w:cs="黑体" w:hint="eastAsia"/>
          <w:b w:val="0"/>
          <w:bCs w:val="0"/>
          <w:color w:val="000000"/>
          <w:sz w:val="32"/>
          <w:szCs w:val="32"/>
          <w14:textFill>
            <w14:solidFill>
              <w14:srgbClr w14:val="000000"/>
            </w14:solidFill>
          </w14:textFill>
          <w:lang w:val="en-US" w:eastAsia="zh-CN"/>
        </w:rPr>
        <w:t>7.服务要求</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rPr>
      </w:pPr>
      <w:r>
        <w:rPr>
          <w:rFonts w:ascii="仿宋" w:eastAsia="仿宋" w:cs="宋体" w:hint="eastAsia"/>
          <w:color w:val="000000"/>
          <w:sz w:val="32"/>
          <w:szCs w:val="32"/>
          <w14:textFill>
            <w14:solidFill>
              <w14:srgbClr w14:val="000000"/>
            </w14:solidFill>
          </w14:textFill>
          <w:lang w:val="en-US"/>
        </w:rPr>
        <w:t>7.1 民宿主人应参与接待服务，关注每位宾客的合理需求。</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rPr>
      </w:pPr>
      <w:r>
        <w:rPr>
          <w:rFonts w:ascii="仿宋" w:eastAsia="仿宋" w:cs="宋体" w:hint="eastAsia"/>
          <w:color w:val="000000"/>
          <w:sz w:val="32"/>
          <w:szCs w:val="32"/>
          <w14:textFill>
            <w14:solidFill>
              <w14:srgbClr w14:val="000000"/>
            </w14:solidFill>
          </w14:textFill>
          <w:lang w:val="en-US"/>
        </w:rPr>
        <w:t>7.2 民宿主人应自然、亲切、热情适度</w:t>
      </w:r>
      <w:r>
        <w:rPr>
          <w:rFonts w:ascii="仿宋" w:eastAsia="仿宋" w:cs="宋体" w:hint="eastAsia"/>
          <w:color w:val="000000"/>
          <w:sz w:val="32"/>
          <w:szCs w:val="32"/>
          <w14:textFill>
            <w14:solidFill>
              <w14:srgbClr w14:val="000000"/>
            </w14:solidFill>
          </w14:textFill>
          <w:lang w:val="en-US" w:eastAsia="zh-CN"/>
        </w:rPr>
        <w:t>、</w:t>
      </w:r>
      <w:r>
        <w:rPr>
          <w:rFonts w:ascii="仿宋" w:eastAsia="仿宋" w:cs="宋体" w:hint="eastAsia"/>
          <w:color w:val="000000"/>
          <w:sz w:val="32"/>
          <w:szCs w:val="32"/>
          <w14:textFill>
            <w14:solidFill>
              <w14:srgbClr w14:val="000000"/>
            </w14:solidFill>
          </w14:textFill>
          <w:lang w:val="en-US"/>
        </w:rPr>
        <w:t>礼仪礼节得当</w:t>
      </w:r>
      <w:r>
        <w:rPr>
          <w:rFonts w:ascii="仿宋" w:eastAsia="仿宋" w:cs="宋体" w:hint="eastAsia"/>
          <w:color w:val="000000"/>
          <w:sz w:val="32"/>
          <w:szCs w:val="32"/>
          <w14:textFill>
            <w14:solidFill>
              <w14:srgbClr w14:val="000000"/>
            </w14:solidFill>
          </w14:textFill>
          <w:lang w:val="en-US" w:eastAsia="zh-CN"/>
        </w:rPr>
        <w:t>，</w:t>
      </w:r>
      <w:r>
        <w:rPr>
          <w:rFonts w:ascii="仿宋" w:eastAsia="仿宋" w:cs="宋体" w:hint="eastAsia"/>
          <w:color w:val="000000"/>
          <w:sz w:val="32"/>
          <w:szCs w:val="32"/>
          <w14:textFill>
            <w14:solidFill>
              <w14:srgbClr w14:val="000000"/>
            </w14:solidFill>
          </w14:textFill>
          <w:lang w:val="en-US"/>
        </w:rPr>
        <w:t>能给宾客留下深刻印象。</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rPr>
      </w:pPr>
      <w:r>
        <w:rPr>
          <w:rFonts w:ascii="仿宋" w:eastAsia="仿宋" w:cs="宋体" w:hint="eastAsia"/>
          <w:color w:val="000000"/>
          <w:sz w:val="32"/>
          <w:szCs w:val="32"/>
          <w14:textFill>
            <w14:solidFill>
              <w14:srgbClr w14:val="000000"/>
            </w14:solidFill>
          </w14:textFill>
          <w:lang w:val="en-US"/>
        </w:rPr>
        <w:t xml:space="preserve">7.3 </w:t>
      </w:r>
      <w:r>
        <w:rPr>
          <w:rFonts w:ascii="仿宋" w:eastAsia="仿宋" w:cs="宋体" w:hint="eastAsia"/>
          <w:color w:val="000000"/>
          <w:sz w:val="32"/>
          <w:szCs w:val="32"/>
          <w14:textFill>
            <w14:solidFill>
              <w14:srgbClr w14:val="000000"/>
            </w14:solidFill>
          </w14:textFill>
          <w:lang w:val="en-US" w:eastAsia="zh-CN"/>
        </w:rPr>
        <w:t>接待人员</w:t>
      </w:r>
      <w:r>
        <w:rPr>
          <w:rFonts w:ascii="仿宋" w:eastAsia="仿宋" w:cs="宋体" w:hint="eastAsia"/>
          <w:color w:val="000000"/>
          <w:sz w:val="32"/>
          <w:szCs w:val="32"/>
          <w14:textFill>
            <w14:solidFill>
              <w14:srgbClr w14:val="000000"/>
            </w14:solidFill>
          </w14:textFill>
          <w:lang w:val="en-US"/>
        </w:rPr>
        <w:t>应</w:t>
      </w:r>
      <w:r>
        <w:rPr>
          <w:rFonts w:ascii="仿宋" w:eastAsia="仿宋" w:cs="宋体"/>
          <w:color w:val="000000"/>
          <w:sz w:val="32"/>
          <w:szCs w:val="32"/>
          <w14:textFill>
            <w14:solidFill>
              <w14:srgbClr w14:val="000000"/>
            </w14:solidFill>
          </w14:textFill>
        </w:rPr>
        <w:t>遵守民宿的仪容仪表规范，</w:t>
      </w:r>
      <w:r>
        <w:rPr>
          <w:rFonts w:ascii="仿宋" w:eastAsia="仿宋" w:cs="宋体" w:hint="eastAsia"/>
          <w:color w:val="000000"/>
          <w:sz w:val="32"/>
          <w:szCs w:val="32"/>
          <w14:textFill>
            <w14:solidFill>
              <w14:srgbClr w14:val="000000"/>
            </w14:solidFill>
          </w14:textFill>
          <w:lang w:val="en-US"/>
        </w:rPr>
        <w:t>着装整洁，</w:t>
      </w:r>
      <w:r>
        <w:rPr>
          <w:rFonts w:ascii="仿宋" w:eastAsia="仿宋" w:cs="宋体" w:hint="eastAsia"/>
          <w:color w:val="000000"/>
          <w:sz w:val="32"/>
          <w:szCs w:val="32"/>
          <w14:textFill>
            <w14:solidFill>
              <w14:srgbClr w14:val="000000"/>
            </w14:solidFill>
          </w14:textFill>
          <w:lang w:val="en-US" w:eastAsia="zh-CN"/>
        </w:rPr>
        <w:t>大方得体。</w:t>
      </w:r>
    </w:p>
    <w:p>
      <w:pPr>
        <w:ind w:firstLineChars="200" w:firstLine="632"/>
        <w:jc w:val="left"/>
        <w:rPr>
          <w:rFonts w:ascii="仿宋" w:eastAsia="仿宋" w:cs="宋体"/>
          <w:color w:val="000000"/>
          <w:kern w:val="0"/>
          <w:sz w:val="32"/>
          <w:szCs w:val="32"/>
          <w14:textFill>
            <w14:solidFill>
              <w14:srgbClr w14:val="000000"/>
            </w14:solidFill>
          </w14:textFill>
        </w:rPr>
      </w:pPr>
      <w:r>
        <w:rPr>
          <w:rFonts w:ascii="仿宋" w:eastAsia="仿宋" w:cs="宋体"/>
          <w:color w:val="000000"/>
          <w:sz w:val="32"/>
          <w:szCs w:val="32"/>
          <w14:textFill>
            <w14:solidFill>
              <w14:srgbClr w14:val="000000"/>
            </w14:solidFill>
          </w14:textFill>
        </w:rPr>
        <w:t>7.4 接待人员</w:t>
      </w:r>
      <w:r>
        <w:rPr>
          <w:rFonts w:ascii="仿宋" w:eastAsia="仿宋" w:cs="宋体"/>
          <w:color w:val="000000"/>
          <w:kern w:val="0"/>
          <w:sz w:val="32"/>
          <w:szCs w:val="32"/>
          <w14:textFill>
            <w14:solidFill>
              <w14:srgbClr w14:val="000000"/>
            </w14:solidFill>
          </w14:textFill>
        </w:rPr>
        <w:t>语言及行为</w:t>
      </w:r>
      <w:r>
        <w:rPr>
          <w:rFonts w:ascii="仿宋" w:eastAsia="仿宋" w:cs="宋体"/>
          <w:color w:val="000000"/>
          <w:sz w:val="32"/>
          <w:szCs w:val="32"/>
          <w14:textFill>
            <w14:solidFill>
              <w14:srgbClr w14:val="000000"/>
            </w14:solidFill>
          </w14:textFill>
        </w:rPr>
        <w:t>应</w:t>
      </w:r>
      <w:r>
        <w:rPr>
          <w:rFonts w:ascii="仿宋" w:eastAsia="仿宋" w:cs="宋体"/>
          <w:color w:val="000000"/>
          <w:kern w:val="0"/>
          <w:sz w:val="32"/>
          <w:szCs w:val="32"/>
          <w14:textFill>
            <w14:solidFill>
              <w14:srgbClr w14:val="000000"/>
            </w14:solidFill>
          </w14:textFill>
        </w:rPr>
        <w:t>文明、简洁、清晰，符合礼仪规范与要求;对宾客提出的问题应予耐心解释，不推诿和应付；应以协调适宜的自然语言和身体语言对客服务，使宾客感到尊重、舒适。</w:t>
      </w:r>
    </w:p>
    <w:p>
      <w:pPr>
        <w:ind w:firstLineChars="200" w:firstLine="632"/>
        <w:jc w:val="left"/>
        <w:rPr>
          <w:rFonts w:ascii="仿宋" w:eastAsia="仿宋" w:cs="宋体"/>
          <w:color w:val="000000"/>
          <w:kern w:val="0"/>
          <w:sz w:val="32"/>
          <w:szCs w:val="32"/>
          <w14:textFill>
            <w14:solidFill>
              <w14:srgbClr w14:val="000000"/>
            </w14:solidFill>
          </w14:textFill>
        </w:rPr>
      </w:pPr>
      <w:r>
        <w:rPr>
          <w:rFonts w:ascii="仿宋" w:eastAsia="仿宋" w:cs="宋体"/>
          <w:color w:val="000000"/>
          <w:kern w:val="0"/>
          <w:sz w:val="32"/>
          <w:szCs w:val="32"/>
          <w14:textFill>
            <w14:solidFill>
              <w14:srgbClr w14:val="000000"/>
            </w14:solidFill>
          </w14:textFill>
        </w:rPr>
        <w:t>7.5 接待人员业务能力与技能应达到掌握相应的业务知识和服务技能，并能熟练、规范运用，高效率地完成对客服务。</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rPr>
      </w:pPr>
      <w:r>
        <w:rPr>
          <w:rFonts w:ascii="仿宋" w:eastAsia="仿宋" w:cs="宋体" w:hint="eastAsia"/>
          <w:color w:val="000000"/>
          <w:sz w:val="32"/>
          <w:szCs w:val="32"/>
          <w14:textFill>
            <w14:solidFill>
              <w14:srgbClr w14:val="000000"/>
            </w14:solidFill>
          </w14:textFill>
          <w:lang w:val="en-US" w:eastAsia="zh-CN"/>
        </w:rPr>
        <w:t xml:space="preserve">7.6 </w:t>
      </w:r>
      <w:r>
        <w:rPr>
          <w:rFonts w:ascii="仿宋" w:eastAsia="仿宋" w:cs="宋体" w:hint="eastAsia"/>
          <w:color w:val="000000"/>
          <w:sz w:val="32"/>
          <w:szCs w:val="32"/>
          <w14:textFill>
            <w14:solidFill>
              <w14:srgbClr w14:val="000000"/>
            </w14:solidFill>
          </w14:textFill>
          <w:lang w:val="en-US"/>
        </w:rPr>
        <w:t>接待人员应提供温馨细致的客房服务</w:t>
      </w:r>
      <w:r>
        <w:rPr>
          <w:rFonts w:ascii="仿宋" w:eastAsia="仿宋" w:cs="宋体" w:hint="eastAsia"/>
          <w:color w:val="000000"/>
          <w:sz w:val="32"/>
          <w:szCs w:val="32"/>
          <w14:textFill>
            <w14:solidFill>
              <w14:srgbClr w14:val="000000"/>
            </w14:solidFill>
          </w14:textFill>
          <w:lang w:val="en-US" w:eastAsia="zh-CN"/>
        </w:rPr>
        <w:t>，宜提供丰富有特色的餐饮服务</w:t>
      </w:r>
      <w:r>
        <w:rPr>
          <w:rFonts w:ascii="仿宋" w:eastAsia="仿宋" w:cs="宋体" w:hint="eastAsia"/>
          <w:color w:val="000000"/>
          <w:sz w:val="32"/>
          <w:szCs w:val="32"/>
          <w14:textFill>
            <w14:solidFill>
              <w14:srgbClr w14:val="000000"/>
            </w14:solidFill>
          </w14:textFill>
          <w:lang w:val="en-US"/>
        </w:rPr>
        <w:t>。</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rPr>
        <w:t>7.7 接待人员应熟悉当地旅游资源</w:t>
      </w:r>
      <w:r>
        <w:rPr>
          <w:rFonts w:ascii="仿宋" w:eastAsia="仿宋" w:cs="宋体" w:hint="eastAsia"/>
          <w:color w:val="000000"/>
          <w:sz w:val="32"/>
          <w:szCs w:val="32"/>
          <w14:textFill>
            <w14:solidFill>
              <w14:srgbClr w14:val="000000"/>
            </w14:solidFill>
          </w14:textFill>
          <w:lang w:val="en-US" w:eastAsia="zh-CN"/>
        </w:rPr>
        <w:t>和当地特产，</w:t>
      </w:r>
      <w:r>
        <w:rPr>
          <w:rFonts w:ascii="仿宋" w:eastAsia="仿宋" w:cs="宋体" w:hint="eastAsia"/>
          <w:color w:val="000000"/>
          <w:sz w:val="32"/>
          <w:szCs w:val="32"/>
          <w14:textFill>
            <w14:solidFill>
              <w14:srgbClr w14:val="000000"/>
            </w14:solidFill>
          </w14:textFill>
          <w:lang w:val="en-US"/>
        </w:rPr>
        <w:t>可为宾客做介绍</w:t>
      </w:r>
      <w:r>
        <w:rPr>
          <w:rFonts w:ascii="仿宋" w:eastAsia="仿宋" w:cs="宋体" w:hint="eastAsia"/>
          <w:color w:val="000000"/>
          <w:sz w:val="32"/>
          <w:szCs w:val="32"/>
          <w14:textFill>
            <w14:solidFill>
              <w14:srgbClr w14:val="000000"/>
            </w14:solidFill>
          </w14:textFill>
          <w:lang w:val="en-US" w:eastAsia="zh-CN"/>
        </w:rPr>
        <w:t>和推荐。</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7.8应有值班人员或值班电话，宜提供</w:t>
      </w:r>
      <w:r>
        <w:rPr>
          <w:rFonts w:ascii="仿宋" w:eastAsia="仿宋" w:cs="宋体" w:hint="eastAsia"/>
          <w:color w:val="000000"/>
          <w:sz w:val="32"/>
          <w:szCs w:val="32"/>
          <w14:textFill>
            <w14:solidFill>
              <w14:srgbClr w14:val="000000"/>
            </w14:solidFill>
          </w14:textFill>
          <w:lang w:val="en-US"/>
        </w:rPr>
        <w:t>刷卡结算服务</w:t>
      </w:r>
      <w:r>
        <w:rPr>
          <w:rFonts w:ascii="仿宋" w:eastAsia="仿宋" w:cs="宋体" w:hint="eastAsia"/>
          <w:color w:val="000000"/>
          <w:sz w:val="32"/>
          <w:szCs w:val="32"/>
          <w14:textFill>
            <w14:solidFill>
              <w14:srgbClr w14:val="000000"/>
            </w14:solidFill>
          </w14:textFill>
          <w:lang w:val="en-US" w:eastAsia="zh-CN"/>
        </w:rPr>
        <w:t>，</w:t>
      </w:r>
      <w:r>
        <w:rPr>
          <w:rFonts w:ascii="仿宋" w:eastAsia="仿宋" w:cs="宋体" w:hint="eastAsia"/>
          <w:color w:val="000000"/>
          <w:sz w:val="32"/>
          <w:szCs w:val="32"/>
          <w14:textFill>
            <w14:solidFill>
              <w14:srgbClr w14:val="000000"/>
            </w14:solidFill>
          </w14:textFill>
          <w:lang w:val="en-US"/>
        </w:rPr>
        <w:t>宜及时、有针对性地回复网评。</w:t>
      </w:r>
    </w:p>
    <w:p>
      <w:pPr>
        <w:pStyle w:val="31"/>
        <w:spacing w:line="240" w:lineRule="auto"/>
        <w:ind w:firstLineChars="200" w:firstLine="632"/>
        <w:rPr>
          <w:rFonts w:ascii="仿宋" w:eastAsia="仿宋" w:cs="宋体"/>
          <w:color w:val="000000"/>
          <w:sz w:val="32"/>
          <w:szCs w:val="32"/>
          <w14:textFill>
            <w14:solidFill>
              <w14:srgbClr w14:val="000000"/>
            </w14:solidFill>
          </w14:textFill>
          <w:lang w:val="en-US" w:eastAsia="zh-CN"/>
        </w:rPr>
      </w:pPr>
      <w:r>
        <w:rPr>
          <w:rFonts w:ascii="仿宋" w:eastAsia="仿宋" w:cs="宋体" w:hint="eastAsia"/>
          <w:color w:val="000000"/>
          <w:sz w:val="32"/>
          <w:szCs w:val="32"/>
          <w14:textFill>
            <w14:solidFill>
              <w14:srgbClr w14:val="000000"/>
            </w14:solidFill>
          </w14:textFill>
          <w:lang w:val="en-US" w:eastAsia="zh-CN"/>
        </w:rPr>
        <w:t xml:space="preserve">7.9 </w:t>
      </w:r>
      <w:r>
        <w:rPr>
          <w:rFonts w:ascii="仿宋" w:eastAsia="仿宋" w:cs="宋体" w:hint="eastAsia"/>
          <w:color w:val="000000"/>
          <w:sz w:val="32"/>
          <w:szCs w:val="32"/>
          <w14:textFill>
            <w14:solidFill>
              <w14:srgbClr w14:val="000000"/>
            </w14:solidFill>
          </w14:textFill>
          <w:lang w:val="en-US"/>
        </w:rPr>
        <w:t>接待人员应遵守</w:t>
      </w:r>
      <w:r>
        <w:rPr>
          <w:rFonts w:ascii="仿宋" w:eastAsia="仿宋" w:cs="宋体"/>
          <w:color w:val="000000"/>
          <w:sz w:val="32"/>
          <w:szCs w:val="32"/>
          <w14:textFill>
            <w14:solidFill>
              <w14:srgbClr w14:val="000000"/>
            </w14:solidFill>
          </w14:textFill>
        </w:rPr>
        <w:t>国家法律法规，</w:t>
      </w:r>
      <w:r>
        <w:rPr>
          <w:rFonts w:ascii="仿宋" w:eastAsia="仿宋" w:cs="宋体" w:hint="eastAsia"/>
          <w:color w:val="000000"/>
          <w:sz w:val="32"/>
          <w:szCs w:val="32"/>
          <w14:textFill>
            <w14:solidFill>
              <w14:srgbClr w14:val="000000"/>
            </w14:solidFill>
          </w14:textFill>
          <w:lang w:val="en-US"/>
        </w:rPr>
        <w:t>保护隐私，尊重客人的宗教信仰与风俗习惯，保护客人的合法权益</w:t>
      </w:r>
      <w:r>
        <w:rPr>
          <w:rFonts w:ascii="仿宋" w:eastAsia="仿宋" w:cs="宋体" w:hint="eastAsia"/>
          <w:color w:val="000000"/>
          <w:sz w:val="32"/>
          <w:szCs w:val="32"/>
          <w14:textFill>
            <w14:solidFill>
              <w14:srgbClr w14:val="000000"/>
            </w14:solidFill>
          </w14:textFill>
          <w:lang w:val="en-US" w:eastAsia="zh-CN"/>
        </w:rPr>
        <w:t>。</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lang w:val="en-US" w:eastAsia="zh-CN"/>
        </w:rPr>
      </w:pPr>
      <w:r>
        <w:rPr>
          <w:rFonts w:ascii="黑体" w:eastAsia="黑体" w:cs="黑体" w:hint="eastAsia"/>
          <w:b w:val="0"/>
          <w:bCs w:val="0"/>
          <w:color w:val="000000"/>
          <w:sz w:val="32"/>
          <w:szCs w:val="32"/>
          <w14:textFill>
            <w14:solidFill>
              <w14:srgbClr w14:val="000000"/>
            </w14:solidFill>
          </w14:textFill>
          <w:lang w:val="en-US" w:eastAsia="zh-CN"/>
        </w:rPr>
        <w:t>8 基本评价</w:t>
      </w:r>
    </w:p>
    <w:p>
      <w:pPr>
        <w:pStyle w:val="31"/>
        <w:spacing w:line="240" w:lineRule="auto"/>
        <w:ind w:firstLineChars="200" w:firstLine="632"/>
        <w:rPr>
          <w:rFonts w:ascii="仿宋" w:eastAsia="仿宋" w:cs="宋体"/>
          <w:color w:val="auto"/>
          <w:sz w:val="32"/>
          <w:szCs w:val="32"/>
          <w:lang w:val="en-US" w:eastAsia="zh-CN"/>
        </w:rPr>
      </w:pPr>
      <w:r>
        <w:rPr>
          <w:rFonts w:ascii="仿宋" w:eastAsia="仿宋" w:cs="宋体" w:hint="eastAsia"/>
          <w:color w:val="auto"/>
          <w:sz w:val="32"/>
          <w:szCs w:val="32"/>
          <w:lang w:val="en-US" w:eastAsia="zh-CN"/>
        </w:rPr>
        <w:t>汶川县旅游民宿应遵守相关法律法规，规范经营，在运营之前由汶川县旅游民宿领导小组根据汶川县旅游民宿基本评价细则（详见附表A）进行基础评价，对总分值在75以下，不予以申报。</w:t>
      </w:r>
    </w:p>
    <w:p>
      <w:pPr>
        <w:pStyle w:val="31"/>
        <w:spacing w:line="240" w:lineRule="auto"/>
        <w:ind w:firstLineChars="200" w:firstLine="632"/>
        <w:rPr>
          <w:rFonts w:ascii="黑体" w:eastAsia="黑体" w:cs="黑体" w:hint="eastAsia"/>
          <w:b w:val="0"/>
          <w:bCs w:val="0"/>
          <w:color w:val="000000"/>
          <w:sz w:val="32"/>
          <w:szCs w:val="32"/>
          <w14:textFill>
            <w14:solidFill>
              <w14:srgbClr w14:val="000000"/>
            </w14:solidFill>
          </w14:textFill>
          <w:lang w:val="en-US" w:eastAsia="zh-CN"/>
        </w:rPr>
      </w:pPr>
      <w:r>
        <w:rPr>
          <w:rFonts w:ascii="黑体" w:eastAsia="黑体" w:cs="黑体" w:hint="eastAsia"/>
          <w:b w:val="0"/>
          <w:bCs w:val="0"/>
          <w:color w:val="auto"/>
          <w:sz w:val="32"/>
          <w:szCs w:val="32"/>
          <w:lang w:val="en-US" w:eastAsia="zh-CN"/>
        </w:rPr>
        <w:t>9.</w:t>
      </w:r>
      <w:r>
        <w:rPr>
          <w:rFonts w:ascii="黑体" w:eastAsia="黑体" w:cs="黑体" w:hint="eastAsia"/>
          <w:b w:val="0"/>
          <w:bCs w:val="0"/>
          <w:color w:val="000000"/>
          <w:sz w:val="32"/>
          <w:szCs w:val="32"/>
          <w14:textFill>
            <w14:solidFill>
              <w14:srgbClr w14:val="000000"/>
            </w14:solidFill>
          </w14:textFill>
          <w:lang w:val="en-US" w:eastAsia="zh-CN"/>
        </w:rPr>
        <w:t>其他事项</w:t>
      </w:r>
    </w:p>
    <w:p>
      <w:pPr>
        <w:shd w:val="clear" w:color="auto" w:fill="FFFFFF"/>
        <w:spacing w:line="576" w:lineRule="exact"/>
        <w:jc w:val="left"/>
        <w:rPr>
          <w:rFonts w:ascii="仿宋_GB2312" w:eastAsia="仿宋_GB2312" w:hint="eastAsia"/>
          <w:color w:val="000000"/>
          <w:kern w:val="0"/>
          <w:sz w:val="32"/>
          <w:lang w:val="zh-CN"/>
        </w:rPr>
      </w:pPr>
      <w:r>
        <w:rPr>
          <w:rFonts w:ascii="仿宋" w:eastAsia="仿宋" w:cs="宋体" w:hint="eastAsia"/>
          <w:sz w:val="32"/>
          <w:szCs w:val="32"/>
        </w:rPr>
        <w:t>宜</w:t>
      </w:r>
      <w:r>
        <w:rPr>
          <w:rFonts w:ascii="仿宋" w:eastAsia="仿宋"/>
          <w:sz w:val="32"/>
          <w:szCs w:val="32"/>
        </w:rPr>
        <w:t>提供不同类型的特色客房</w:t>
      </w:r>
      <w:r>
        <w:rPr>
          <w:rFonts w:ascii="仿宋" w:eastAsia="仿宋" w:hint="eastAsia"/>
          <w:sz w:val="32"/>
          <w:szCs w:val="32"/>
        </w:rPr>
        <w:t>；优先为当地</w:t>
      </w:r>
      <w:r>
        <w:rPr>
          <w:rFonts w:ascii="仿宋" w:eastAsia="仿宋"/>
          <w:sz w:val="32"/>
          <w:szCs w:val="32"/>
        </w:rPr>
        <w:t>人员提供就业或发展机会</w:t>
      </w:r>
      <w:r>
        <w:rPr>
          <w:rFonts w:ascii="仿宋" w:eastAsia="仿宋" w:hint="eastAsia"/>
          <w:sz w:val="32"/>
          <w:szCs w:val="32"/>
        </w:rPr>
        <w:t>；</w:t>
      </w:r>
      <w:r>
        <w:rPr>
          <w:rFonts w:ascii="仿宋" w:eastAsia="仿宋" w:cs="宋体"/>
          <w:sz w:val="32"/>
          <w:szCs w:val="32"/>
          <w:u w:color="FF2600"/>
        </w:rPr>
        <w:t>宜利用当地资源</w:t>
      </w:r>
      <w:r>
        <w:rPr>
          <w:rFonts w:ascii="仿宋" w:eastAsia="仿宋" w:cs="宋体"/>
          <w:sz w:val="32"/>
          <w:szCs w:val="32"/>
          <w:u w:color="FF2600"/>
          <w:lang w:val="zh-CN"/>
        </w:rPr>
        <w:t>，</w:t>
      </w:r>
      <w:r>
        <w:rPr>
          <w:rFonts w:ascii="仿宋" w:eastAsia="仿宋" w:cs="宋体" w:hint="eastAsia"/>
          <w:sz w:val="32"/>
          <w:szCs w:val="32"/>
          <w:u w:color="FF2600"/>
          <w:lang w:val="zh-CN"/>
        </w:rPr>
        <w:t>宜</w:t>
      </w:r>
      <w:r>
        <w:rPr>
          <w:rFonts w:ascii="仿宋" w:eastAsia="仿宋" w:cs="宋体"/>
          <w:sz w:val="32"/>
          <w:szCs w:val="32"/>
          <w:u w:color="FF2600"/>
        </w:rPr>
        <w:t>开发特色文创</w:t>
      </w:r>
      <w:r>
        <w:rPr>
          <w:rFonts w:ascii="仿宋" w:eastAsia="仿宋" w:cs="宋体" w:hint="eastAsia"/>
          <w:sz w:val="32"/>
          <w:szCs w:val="32"/>
          <w:u w:color="FF2600"/>
        </w:rPr>
        <w:t>产</w:t>
      </w:r>
      <w:r>
        <w:rPr>
          <w:rFonts w:ascii="仿宋" w:eastAsia="仿宋" w:cs="宋体"/>
          <w:sz w:val="32"/>
          <w:szCs w:val="32"/>
          <w:u w:color="FF2600"/>
        </w:rPr>
        <w:t>品，与当地居民或村民有良好互动。</w:t>
      </w: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color w:val="000000"/>
          <w:kern w:val="0"/>
          <w:sz w:val="32"/>
          <w:lang w:val="zh-CN"/>
        </w:rPr>
      </w:pPr>
    </w:p>
    <w:p>
      <w:pPr>
        <w:spacing w:after="0" w:line="576" w:lineRule="atLeast"/>
        <w:ind w:firstLine="1600"/>
        <w:rPr>
          <w:rFonts w:ascii="仿宋_GB2312" w:eastAsia="仿宋_GB2312" w:hint="eastAsia"/>
          <w:color w:val="000000"/>
          <w:sz w:val="32"/>
          <w:lang w:val="zh-CN"/>
        </w:rPr>
      </w:pPr>
      <w:r>
        <w:rPr>
          <w:rFonts w:ascii="仿宋_GB2312" w:eastAsia="仿宋_GB2312" w:hint="eastAsia"/>
          <w:b/>
          <w:color w:val="000000"/>
          <w:sz w:val="32"/>
          <w:lang w:val="zh-CN"/>
        </w:rPr>
        <w:t>汶川县旅游民宿基本评价评分细则表</w:t>
      </w:r>
    </w:p>
    <w:p>
      <w:pPr>
        <w:spacing w:before="96" w:after="0" w:line="336" w:lineRule="atLeast"/>
        <w:rPr>
          <w:rFonts w:ascii="微软雅黑" w:eastAsia="微软雅黑" w:hint="eastAsia"/>
          <w:color w:val="000000"/>
          <w:sz w:val="19"/>
          <w:lang w:val="zh-CN"/>
        </w:rPr>
      </w:pPr>
      <w:r>
        <w:rPr>
          <w:rFonts w:ascii="微软雅黑" w:eastAsia="微软雅黑" w:hint="eastAsia"/>
          <w:b/>
          <w:color w:val="000000"/>
          <w:sz w:val="19"/>
          <w:lang w:val="zh-CN"/>
        </w:rPr>
        <w:t>民宿名称：                      经营者：                      联系电话：</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499"/>
        <w:gridCol w:w="816"/>
        <w:gridCol w:w="5391"/>
        <w:gridCol w:w="533"/>
        <w:gridCol w:w="658"/>
        <w:gridCol w:w="658"/>
      </w:tblGrid>
      <w:tr>
        <w:trPr>
          <w:trHeight w:val="1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序号</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类别</w:t>
            </w: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检查项目</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分值</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自评分</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评审分</w:t>
            </w:r>
          </w:p>
        </w:tc>
      </w:tr>
      <w:tr>
        <w:trPr>
          <w:trHeight w:val="147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w:t>
            </w:r>
          </w:p>
        </w:tc>
        <w:tc>
          <w:tcPr>
            <w:tcW w:w="816" w:type="dxa"/>
            <w:tcBorders>
              <w:top w:val="single" w:sz="6" w:space="0" w:color="000000"/>
              <w:left w:val="single" w:sz="6" w:space="0" w:color="000000"/>
              <w:bottom w:val="single" w:sz="6" w:space="0" w:color="000000"/>
              <w:right w:val="single" w:sz="6" w:space="0" w:color="000000"/>
              <w:tl2br w:val="nil"/>
              <w:tr2bl w:val="nil"/>
            </w:tcBorders>
            <w:vAlign w:val="center"/>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公共区域及外部环境</w:t>
            </w:r>
          </w:p>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w:t>
            </w: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设服务台（或多家联合设服务总台），提供预订、接待、问讯、结账、寄存、安保、登记等服务；提供客房价目表和所在地的旅游交通图、宣传卡片等有关资料；在服务台附近须有休息处，方便客人使用。（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90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大厅、走廊、餐饮区等地面、墙面、天花板装饰主题鲜明或有地方特色，有绿色植物，无异味，令宾客感到自然舒适。</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90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设立公共卫生间，干净整洁，有男女厕位、卫生纸、污物桶、半身镜、洗手盆、洗手液或香皂等。（必备）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90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4</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设公共交流区，位置合适，使用方便，配备桌椅等家具，提供茶水、水果点心、阅读报刊或者其他参与性项目。</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90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5</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导向系统的设置和公共信息图形符号应正确、醒目、规范、有一定特色，与所在地环境相协调。（必备）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1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6</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left"/>
              <w:rPr>
                <w:rFonts w:ascii="微软雅黑" w:eastAsia="微软雅黑" w:hint="eastAsia"/>
                <w:color w:val="000000"/>
                <w:sz w:val="18"/>
                <w:lang w:val="zh-CN"/>
              </w:rPr>
            </w:pPr>
            <w:r>
              <w:rPr>
                <w:rFonts w:ascii="微软雅黑" w:eastAsia="微软雅黑" w:hint="eastAsia"/>
                <w:color w:val="000000"/>
                <w:sz w:val="18"/>
                <w:lang w:val="zh-CN"/>
              </w:rPr>
              <w:t>有与接待能力、营业规模相适应的停车位或停车场所。</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r>
      <w:tr>
        <w:trPr>
          <w:trHeight w:val="90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7</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房屋周边卫生整洁，无污水、污物，无乱搭建、乱堆放现象；有较好的绿化，植物与环境配置得当，具有浓郁的乡村风情和地方特色。</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90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8</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建筑物外立面与周边环境相协调，有自己的特色；空调外机要美化遮掩。</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1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9</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left"/>
              <w:rPr>
                <w:rFonts w:ascii="微软雅黑" w:eastAsia="微软雅黑" w:hint="eastAsia"/>
                <w:color w:val="000000"/>
                <w:sz w:val="18"/>
                <w:lang w:val="zh-CN"/>
              </w:rPr>
            </w:pPr>
            <w:r>
              <w:rPr>
                <w:rFonts w:ascii="微软雅黑" w:eastAsia="微软雅黑" w:hint="eastAsia"/>
                <w:color w:val="000000"/>
                <w:sz w:val="18"/>
                <w:lang w:val="zh-CN"/>
              </w:rPr>
              <w:t>有符合要求的</w:t>
            </w:r>
            <w:r>
              <w:rPr>
                <w:rFonts w:ascii="微软雅黑" w:eastAsia="微软雅黑" w:hint="eastAsia"/>
                <w:color w:val="auto"/>
                <w:sz w:val="18"/>
                <w:lang w:val="zh-CN"/>
              </w:rPr>
              <w:t>给排水、生活垃圾收集处理设施。（必备）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r>
      <w:tr>
        <w:trPr>
          <w:trHeight w:val="1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10</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left"/>
              <w:rPr>
                <w:rFonts w:ascii="微软雅黑" w:eastAsia="微软雅黑" w:hint="eastAsia"/>
                <w:color w:val="000000"/>
                <w:sz w:val="18"/>
                <w:lang w:val="zh-CN"/>
              </w:rPr>
            </w:pPr>
            <w:r>
              <w:rPr>
                <w:rFonts w:ascii="微软雅黑" w:eastAsia="微软雅黑" w:hint="eastAsia"/>
                <w:color w:val="000000"/>
                <w:sz w:val="18"/>
                <w:lang w:val="zh-CN"/>
              </w:rPr>
              <w:t>功能照明、重点照明效果好，营造较好氛围。</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1</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r>
      <w:tr>
        <w:trPr>
          <w:trHeight w:val="1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11</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left"/>
              <w:rPr>
                <w:rFonts w:ascii="微软雅黑" w:eastAsia="微软雅黑" w:hint="eastAsia"/>
                <w:color w:val="000000"/>
                <w:sz w:val="18"/>
                <w:lang w:val="zh-CN"/>
              </w:rPr>
            </w:pPr>
            <w:r>
              <w:rPr>
                <w:rFonts w:ascii="微软雅黑" w:eastAsia="微软雅黑" w:hint="eastAsia"/>
                <w:color w:val="000000"/>
                <w:sz w:val="18"/>
                <w:lang w:val="zh-CN"/>
              </w:rPr>
              <w:t>有消防、治安、防疫、自然灾害、食品安全等应急预案和管理制度。</w:t>
            </w:r>
            <w:r>
              <w:rPr>
                <w:rFonts w:ascii="微软雅黑" w:eastAsia="微软雅黑" w:hint="eastAsia"/>
                <w:color w:val="auto"/>
                <w:sz w:val="18"/>
                <w:lang w:val="zh-CN"/>
              </w:rPr>
              <w:t>（必备）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r>
      <w:tr>
        <w:trPr>
          <w:trHeight w:val="1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12</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left"/>
              <w:rPr>
                <w:rFonts w:ascii="微软雅黑" w:eastAsia="微软雅黑" w:hint="eastAsia"/>
                <w:color w:val="000000"/>
                <w:sz w:val="18"/>
                <w:lang w:val="zh-CN"/>
              </w:rPr>
            </w:pPr>
            <w:r>
              <w:rPr>
                <w:rFonts w:ascii="微软雅黑" w:eastAsia="微软雅黑" w:hint="eastAsia"/>
                <w:color w:val="000000"/>
                <w:sz w:val="18"/>
                <w:lang w:val="zh-CN"/>
              </w:rPr>
              <w:t>经营场所覆盖无线网络。</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1</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13</w:t>
            </w:r>
          </w:p>
        </w:tc>
        <w:tc>
          <w:tcPr>
            <w:tcW w:w="816" w:type="dxa"/>
            <w:tcBorders>
              <w:top w:val="single" w:sz="6" w:space="0" w:color="000000"/>
              <w:left w:val="single" w:sz="6" w:space="0" w:color="000000"/>
              <w:bottom w:val="single" w:sz="6" w:space="0" w:color="000000"/>
              <w:right w:val="single" w:sz="6" w:space="0" w:color="000000"/>
              <w:tl2br w:val="nil"/>
              <w:tr2bl w:val="nil"/>
            </w:tcBorders>
            <w:vAlign w:val="center"/>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客房</w:t>
            </w:r>
          </w:p>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w:t>
            </w: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客房整体装修装饰及主要设施配备具有乡村风情和地方特色</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5</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14</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客房高度不低于2.4米，客房面积（不含室内卫生间）不少于10平方米。（必备）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4</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15</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单人床宽度不少于1.1米，双人床宽度不少于1.5米。（必备）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16</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客房配独立卫生间，配备淋浴设施、抽水马桶、卫生纸、梳妆镜、面盆、口杯、毛巾、防滑设施、牙膏牙刷、洗发水、沐浴露、拖鞋等（没有独立卫生间的客房每个扣1分）。（必备）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4</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17</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卫生间通风良好，无异味；24小时冷水供应，热水供应能充分满足宾客要求，且水质良好。（必备）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18</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有主光源；有局部照明灯具；有数量充足、方便宾客使用的电源插位；有有线网络接入端口。（必备）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4</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19</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有空调设施，电视机，垃圾桶，吹风机，饮水机（或电热水壶、热水瓶）以及相应的饮具、免费提供茶叶等，每个客房缺少一样扣1分</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3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30" w:lineRule="atLeast"/>
              <w:jc w:val="center"/>
              <w:rPr>
                <w:rFonts w:ascii="微软雅黑" w:eastAsia="微软雅黑" w:hint="eastAsia"/>
                <w:color w:val="000000"/>
                <w:sz w:val="18"/>
                <w:lang w:val="zh-CN"/>
              </w:rPr>
            </w:pPr>
            <w:r>
              <w:rPr>
                <w:rFonts w:ascii="微软雅黑" w:eastAsia="微软雅黑" w:hint="eastAsia"/>
                <w:color w:val="000000"/>
                <w:sz w:val="18"/>
                <w:lang w:val="zh-CN"/>
              </w:rPr>
              <w:t>20</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30" w:lineRule="atLeast"/>
              <w:jc w:val="left"/>
              <w:rPr>
                <w:rFonts w:ascii="微软雅黑" w:eastAsia="微软雅黑" w:hint="eastAsia"/>
                <w:color w:val="000000"/>
                <w:sz w:val="18"/>
                <w:lang w:val="zh-CN"/>
              </w:rPr>
            </w:pPr>
            <w:r>
              <w:rPr>
                <w:rFonts w:ascii="微软雅黑" w:eastAsia="微软雅黑" w:hint="eastAsia"/>
                <w:color w:val="000000"/>
                <w:sz w:val="18"/>
                <w:lang w:val="zh-CN"/>
              </w:rPr>
              <w:t>有紧急避难逃生位置图，有火灾探测报警器、灭火器、防疫、逃生用口罩等必要的消防设备及配套设施并且业主方会使用，有应急照明灯或手电筒，有紧急疏散指示标志。（必备）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30" w:lineRule="atLeast"/>
              <w:jc w:val="center"/>
              <w:rPr>
                <w:rFonts w:ascii="微软雅黑" w:eastAsia="微软雅黑" w:hint="eastAsia"/>
                <w:color w:val="000000"/>
                <w:sz w:val="18"/>
                <w:lang w:val="zh-CN"/>
              </w:rPr>
            </w:pPr>
            <w:r>
              <w:rPr>
                <w:rFonts w:ascii="微软雅黑" w:eastAsia="微软雅黑" w:hint="eastAsia"/>
                <w:color w:val="000000"/>
                <w:sz w:val="18"/>
                <w:lang w:val="zh-CN"/>
              </w:rPr>
              <w:t>5</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4"/>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4"/>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21</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与外界相通并可开户的门窗就安装防蝇防蚊纱网；客房及走廊通风、采光条件良好。</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22</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客房有门牌，钥匙管理安全可</w:t>
            </w:r>
            <w:r>
              <w:rPr>
                <w:rFonts w:ascii="微软雅黑" w:eastAsia="微软雅黑" w:hint="eastAsia"/>
                <w:color w:val="auto"/>
                <w:sz w:val="18"/>
                <w:lang w:val="zh-CN"/>
              </w:rPr>
              <w:t>靠。（必备）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23</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客房服务人员应取得健康合格证明及卫生知识培训合格证明。（必备）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30"/>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30" w:lineRule="atLeast"/>
              <w:jc w:val="center"/>
              <w:rPr>
                <w:rFonts w:ascii="微软雅黑" w:eastAsia="微软雅黑" w:hint="eastAsia"/>
                <w:color w:val="000000"/>
                <w:sz w:val="18"/>
                <w:lang w:val="zh-CN"/>
              </w:rPr>
            </w:pPr>
            <w:r>
              <w:rPr>
                <w:rFonts w:ascii="微软雅黑" w:eastAsia="微软雅黑" w:hint="eastAsia"/>
                <w:color w:val="000000"/>
                <w:sz w:val="18"/>
                <w:lang w:val="zh-CN"/>
              </w:rPr>
              <w:t>24</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30" w:lineRule="atLeast"/>
              <w:jc w:val="left"/>
              <w:rPr>
                <w:rFonts w:ascii="微软雅黑" w:eastAsia="微软雅黑" w:hint="eastAsia"/>
                <w:color w:val="000000"/>
                <w:sz w:val="18"/>
                <w:lang w:val="zh-CN"/>
              </w:rPr>
            </w:pPr>
            <w:r>
              <w:rPr>
                <w:rFonts w:ascii="微软雅黑" w:eastAsia="微软雅黑" w:hint="eastAsia"/>
                <w:color w:val="000000"/>
                <w:sz w:val="18"/>
                <w:lang w:val="zh-CN"/>
              </w:rPr>
              <w:t>有桌、椅或凳、茶几、衣橱、床头柜等家具，摆设合理，干净整洁；有窗帘、绿色植物或艺术品装饰；有书籍或报刊杂志；有服务指南、客房须知、收费商品服务价目表。</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30" w:lineRule="atLeast"/>
              <w:jc w:val="center"/>
              <w:rPr>
                <w:rFonts w:ascii="微软雅黑" w:eastAsia="微软雅黑" w:hint="eastAsia"/>
                <w:color w:val="000000"/>
                <w:sz w:val="18"/>
                <w:lang w:val="zh-CN"/>
              </w:rPr>
            </w:pPr>
            <w:r>
              <w:rPr>
                <w:rFonts w:ascii="微软雅黑" w:eastAsia="微软雅黑" w:hint="eastAsia"/>
                <w:color w:val="000000"/>
                <w:sz w:val="18"/>
                <w:lang w:val="zh-CN"/>
              </w:rPr>
              <w:t>4</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4"/>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4"/>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25</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客房之间隔音良好。</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26</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客房和卫生间每日整理一次，各客必须更换床单、被套及枕套。（必备）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27</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床上用棉织品及卫生间针织品材质较好、柔软舒适、清洁卫生。</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28</w:t>
            </w:r>
          </w:p>
        </w:tc>
        <w:tc>
          <w:tcPr>
            <w:tcW w:w="816" w:type="dxa"/>
            <w:tcBorders>
              <w:top w:val="single" w:sz="6" w:space="0" w:color="000000"/>
              <w:left w:val="single" w:sz="6" w:space="0" w:color="000000"/>
              <w:bottom w:val="single" w:sz="6" w:space="0" w:color="000000"/>
              <w:right w:val="single" w:sz="6" w:space="0" w:color="000000"/>
              <w:tl2br w:val="nil"/>
              <w:tr2bl w:val="nil"/>
            </w:tcBorders>
            <w:vAlign w:val="center"/>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餐饮</w:t>
            </w:r>
          </w:p>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w:t>
            </w: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餐厅的家具、餐具、茶具、桌布等有文化特色、主题鲜明。</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29</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有相应的厨房区域，采取有效的通风、排油烟措施（土灶除外），建设隔油池。（必备）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30</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配备与厨房相适应的保鲜和冷冻设施，食品贮存生熟分开。（必备）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31</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购置使用的食品、辅料、农产品等应符合有关规定和要求。（必备）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32</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能提供2种以上的早餐。</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33</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能提供地方特色菜肴或小吃；菜单明码标价。</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34</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有消毒措施，供宾客使用的餐具、茶具、公共用具等必须清洗消毒，并保持干净卫生。（必备）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35</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有安全有效的消灭、防范蚊子、苍蝇、蟑螂、老鼠等害虫的措施。（必备）</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73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36</w:t>
            </w:r>
          </w:p>
        </w:tc>
        <w:tc>
          <w:tcPr>
            <w:tcW w:w="816" w:type="dxa"/>
            <w:tcBorders>
              <w:top w:val="single" w:sz="6" w:space="0" w:color="000000"/>
              <w:left w:val="single" w:sz="6" w:space="0" w:color="000000"/>
              <w:bottom w:val="single" w:sz="6" w:space="0" w:color="000000"/>
              <w:right w:val="single" w:sz="6" w:space="0" w:color="000000"/>
              <w:tl2br w:val="nil"/>
              <w:tr2bl w:val="nil"/>
            </w:tcBorders>
            <w:vAlign w:val="center"/>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其他</w:t>
            </w:r>
          </w:p>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w:t>
            </w: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能提供各项手工制作和农事体验、科普教育活动，每项0.5分，最高2分。</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73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37</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能组织有地方特色的乡村民俗文化活动并有相应的场所，每项1分，最高3分。</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73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38</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能提供各类休闲体育运动、疗养保健等健康服务，每项0.5分，最高2分。</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39</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客房有独立阳台，每个0.5分，最高2分。</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2</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675"/>
        </w:trPr>
        <w:tc>
          <w:tcPr>
            <w:tcW w:w="499"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40</w:t>
            </w:r>
          </w:p>
        </w:tc>
        <w:tc>
          <w:tcPr>
            <w:tcW w:w="816"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left"/>
              <w:rPr>
                <w:rFonts w:ascii="微软雅黑" w:eastAsia="微软雅黑" w:hint="eastAsia"/>
                <w:color w:val="000000"/>
                <w:sz w:val="18"/>
                <w:lang w:val="zh-CN"/>
              </w:rPr>
            </w:pPr>
            <w:r>
              <w:rPr>
                <w:rFonts w:ascii="微软雅黑" w:eastAsia="微软雅黑" w:hint="eastAsia"/>
                <w:color w:val="000000"/>
                <w:sz w:val="18"/>
                <w:lang w:val="zh-CN"/>
              </w:rPr>
              <w:t>在互联网上有独立网站或独立网页，具有网上预订功能。</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240" w:lineRule="atLeast"/>
              <w:jc w:val="center"/>
              <w:rPr>
                <w:rFonts w:ascii="微软雅黑" w:eastAsia="微软雅黑" w:hint="eastAsia"/>
                <w:color w:val="000000"/>
                <w:sz w:val="18"/>
                <w:lang w:val="zh-CN"/>
              </w:rPr>
            </w:pPr>
            <w:r>
              <w:rPr>
                <w:rFonts w:ascii="微软雅黑" w:eastAsia="微软雅黑" w:hint="eastAsia"/>
                <w:color w:val="000000"/>
                <w:sz w:val="18"/>
                <w:lang w:val="zh-CN"/>
              </w:rPr>
              <w:t>1</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18"/>
                <w:lang w:val="zh-CN"/>
              </w:rPr>
            </w:pPr>
          </w:p>
        </w:tc>
      </w:tr>
      <w:tr>
        <w:trPr>
          <w:trHeight w:val="15"/>
        </w:trPr>
        <w:tc>
          <w:tcPr>
            <w:tcW w:w="1315" w:type="dxa"/>
            <w:gridSpan w:val="2"/>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合 计</w:t>
            </w:r>
          </w:p>
        </w:tc>
        <w:tc>
          <w:tcPr>
            <w:tcW w:w="5391"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left"/>
              <w:rPr>
                <w:rFonts w:ascii="微软雅黑" w:eastAsia="微软雅黑" w:hint="eastAsia"/>
                <w:color w:val="000000"/>
                <w:sz w:val="18"/>
                <w:lang w:val="zh-CN"/>
              </w:rPr>
            </w:pPr>
            <w:r>
              <w:rPr>
                <w:rFonts w:ascii="微软雅黑" w:eastAsia="微软雅黑" w:hint="eastAsia"/>
                <w:color w:val="000000"/>
                <w:sz w:val="18"/>
                <w:lang w:val="zh-CN"/>
              </w:rPr>
              <w:t>（得分以去尾法取整数）</w:t>
            </w:r>
          </w:p>
        </w:tc>
        <w:tc>
          <w:tcPr>
            <w:tcW w:w="533" w:type="dxa"/>
            <w:tcBorders>
              <w:top w:val="single" w:sz="6" w:space="0" w:color="000000"/>
              <w:left w:val="single" w:sz="6" w:space="0" w:color="000000"/>
              <w:bottom w:val="single" w:sz="6" w:space="0" w:color="000000"/>
              <w:right w:val="single" w:sz="6" w:space="0" w:color="000000"/>
              <w:tl2br w:val="nil"/>
              <w:tr2bl w:val="nil"/>
            </w:tcBorders>
          </w:tcPr>
          <w:p>
            <w:pPr>
              <w:spacing w:before="100" w:after="100" w:line="15" w:lineRule="atLeast"/>
              <w:jc w:val="center"/>
              <w:rPr>
                <w:rFonts w:ascii="微软雅黑" w:eastAsia="微软雅黑" w:hint="eastAsia"/>
                <w:color w:val="000000"/>
                <w:sz w:val="18"/>
                <w:lang w:val="zh-CN"/>
              </w:rPr>
            </w:pPr>
            <w:r>
              <w:rPr>
                <w:rFonts w:ascii="微软雅黑" w:eastAsia="微软雅黑" w:hint="eastAsia"/>
                <w:color w:val="000000"/>
                <w:sz w:val="18"/>
                <w:lang w:val="zh-CN"/>
              </w:rPr>
              <w:t>100</w:t>
            </w: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c>
          <w:tcPr>
            <w:tcW w:w="658" w:type="dxa"/>
            <w:tcBorders>
              <w:top w:val="single" w:sz="6" w:space="0" w:color="000000"/>
              <w:left w:val="single" w:sz="6" w:space="0" w:color="000000"/>
              <w:bottom w:val="single" w:sz="6" w:space="0" w:color="000000"/>
              <w:right w:val="single" w:sz="6" w:space="0" w:color="000000"/>
              <w:tl2br w:val="nil"/>
              <w:tr2bl w:val="nil"/>
            </w:tcBorders>
          </w:tcPr>
          <w:p>
            <w:pPr>
              <w:spacing w:after="0"/>
              <w:jc w:val="left"/>
              <w:rPr>
                <w:rFonts w:ascii="微软雅黑" w:eastAsia="微软雅黑" w:hint="eastAsia"/>
                <w:color w:val="000000"/>
                <w:sz w:val="2"/>
                <w:lang w:val="zh-CN"/>
              </w:rPr>
            </w:pPr>
          </w:p>
        </w:tc>
      </w:tr>
    </w:tbl>
    <w:p>
      <w:pPr>
        <w:shd w:val="clear" w:color="auto" w:fill="FFFFFF"/>
        <w:spacing w:after="0" w:line="576" w:lineRule="exact"/>
        <w:jc w:val="left"/>
        <w:rPr>
          <w:rFonts w:ascii="仿宋_GB2312" w:eastAsia="仿宋_GB2312" w:hint="eastAsia"/>
          <w:color w:val="auto"/>
          <w:sz w:val="32"/>
          <w:lang w:val="zh-CN"/>
        </w:rPr>
      </w:pPr>
    </w:p>
    <w:p/>
    <w:p>
      <w:pPr>
        <w:pStyle w:val="15"/>
        <w:spacing w:line="538" w:lineRule="atLeast"/>
      </w:pPr>
    </w:p>
    <w:p>
      <w:pPr>
        <w:pStyle w:val="16"/>
      </w:pPr>
    </w:p>
    <w:p/>
    <w:p>
      <w:pPr>
        <w:pStyle w:val="15"/>
      </w:pPr>
    </w:p>
    <w:p>
      <w:pPr>
        <w:pStyle w:val="16"/>
      </w:pPr>
    </w:p>
    <w:p/>
    <w:p>
      <w:pPr>
        <w:pStyle w:val="15"/>
      </w:pPr>
    </w:p>
    <w:p>
      <w:pPr>
        <w:pStyle w:val="16"/>
      </w:pPr>
    </w:p>
    <w:p/>
    <w:p>
      <w:pPr>
        <w:pStyle w:val="15"/>
      </w:pPr>
    </w:p>
    <w:p>
      <w:pPr>
        <w:pStyle w:val="16"/>
      </w:pPr>
    </w:p>
    <w:p/>
    <w:p>
      <w:pPr>
        <w:pStyle w:val="15"/>
      </w:pPr>
    </w:p>
    <w:p>
      <w:pPr>
        <w:shd w:val="clear" w:color="auto" w:fill="FFFFFF"/>
        <w:spacing w:line="576" w:lineRule="exact"/>
        <w:jc w:val="left"/>
        <w:rPr>
          <w:rFonts w:ascii="黑体" w:eastAsia="黑体" w:cs="黑体" w:hint="eastAsia"/>
          <w:color w:val="000000"/>
          <w:kern w:val="0"/>
          <w:sz w:val="32"/>
          <w:lang w:val="zh-CN"/>
        </w:rPr>
      </w:pPr>
      <w:r>
        <w:rPr>
          <w:rFonts w:ascii="黑体" w:eastAsia="黑体" w:cs="黑体" w:hint="eastAsia"/>
          <w:color w:val="000000"/>
          <w:kern w:val="0"/>
          <w:sz w:val="32"/>
          <w:lang w:val="zh-CN"/>
        </w:rPr>
        <w:t>附件4</w:t>
      </w:r>
    </w:p>
    <w:p>
      <w:pPr>
        <w:shd w:val="clear" w:color="auto" w:fill="FFFFFF"/>
        <w:spacing w:line="576" w:lineRule="exact"/>
        <w:jc w:val="center"/>
        <w:rPr>
          <w:rFonts w:ascii="仿宋_GB2312" w:eastAsia="仿宋_GB2312" w:hint="eastAsia"/>
          <w:b/>
          <w:bCs/>
          <w:color w:val="000000"/>
          <w:kern w:val="0"/>
          <w:sz w:val="32"/>
          <w:lang w:val="zh-CN"/>
        </w:rPr>
      </w:pPr>
      <w:r>
        <w:rPr>
          <w:rFonts w:ascii="仿宋_GB2312" w:eastAsia="仿宋_GB2312" w:hint="eastAsia"/>
          <w:b/>
          <w:bCs/>
          <w:color w:val="000000"/>
          <w:kern w:val="0"/>
          <w:sz w:val="32"/>
          <w:lang w:val="zh-CN"/>
        </w:rPr>
        <w:t>汶川县民宿申报登记程序</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1.业主提出申请，在所属镇人民政府领取并如实填写民宿申请表，提交所在地村委会签署村委会意见后再提交镇政府。</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vAlign w:val="center"/>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2.属地镇政府对新建民宿进行实地查勘，对经营用房的合法性、选址安全性、布局合理性和其它申办条件进行审核和公示，公示时间不少于3日，对符合条件的，签署意见后提交领导小组办公室。</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tcPr>
          <w:p>
            <w:pPr>
              <w:spacing w:line="576" w:lineRule="exact"/>
              <w:jc w:val="left"/>
              <w:rPr>
                <w:rFonts w:ascii="仿宋_GB2312" w:eastAsia="仿宋_GB2312" w:hint="eastAsia"/>
                <w:color w:val="FF0000"/>
                <w:kern w:val="0"/>
                <w:sz w:val="32"/>
                <w:lang w:val="zh-CN"/>
              </w:rPr>
            </w:pPr>
            <w:r>
              <w:rPr>
                <w:rFonts w:ascii="仿宋_GB2312" w:eastAsia="仿宋_GB2312" w:hint="eastAsia"/>
                <w:kern w:val="0"/>
                <w:sz w:val="32"/>
                <w:lang w:val="zh-CN"/>
              </w:rPr>
              <w:t>3.县领导小组办公室牵头，组织相关成员单位进行实地核验，集体评审，并将评审结果一次性告知申请人。</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4.民宿各项设施按许可标准实施，并取得公安、消防、卫生、市场监督管理等部门颁发的住宿、餐饮、卫生等行业许可，办理工商营业执照和税务登记。</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5.民宿持相关行业许可证件、法定代表人有效证件、民宿建筑的不动产证或房屋租赁合同、标明民宿经营场所安全、监控、消防等技防设施平面图及民宿经营承诺书等至各镇政府登记。</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6.各镇政府将登记情况报抄县民宿产业领导小组办公室，</w:t>
            </w:r>
            <w:r>
              <w:rPr>
                <w:rFonts w:ascii="仿宋_GB2312" w:eastAsia="仿宋_GB2312" w:hint="eastAsia"/>
                <w:color w:val="000000"/>
                <w:kern w:val="0"/>
                <w:sz w:val="32"/>
              </w:rPr>
              <w:t>产业领导小组按照《汶川县民宿基本要求与评价》进行</w:t>
            </w:r>
            <w:r>
              <w:rPr>
                <w:rFonts w:ascii="仿宋_GB2312" w:hint="eastAsia"/>
                <w:color w:val="000000"/>
                <w:kern w:val="0"/>
                <w:sz w:val="32"/>
                <w:lang w:val="en-US" w:eastAsia="zh-CN"/>
              </w:rPr>
              <w:t>基本评价</w:t>
            </w:r>
            <w:r>
              <w:rPr>
                <w:rFonts w:ascii="仿宋_GB2312" w:eastAsia="仿宋_GB2312" w:hint="eastAsia"/>
                <w:color w:val="000000"/>
                <w:kern w:val="0"/>
                <w:sz w:val="32"/>
              </w:rPr>
              <w:t>登记</w:t>
            </w:r>
            <w:r>
              <w:rPr>
                <w:rFonts w:ascii="仿宋_GB2312" w:eastAsia="仿宋_GB2312" w:hint="eastAsia"/>
                <w:color w:val="000000"/>
                <w:kern w:val="0"/>
                <w:sz w:val="32"/>
                <w:lang w:val="zh-CN"/>
              </w:rPr>
              <w:t>备案</w:t>
            </w:r>
          </w:p>
        </w:tc>
      </w:tr>
    </w:tbl>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ind w:firstLineChars="200" w:firstLine="632"/>
        <w:jc w:val="left"/>
        <w:rPr>
          <w:rFonts w:ascii="仿宋_GB2312" w:eastAsia="仿宋_GB2312" w:hint="eastAsia"/>
          <w:b/>
          <w:bCs/>
          <w:color w:val="000000"/>
          <w:kern w:val="0"/>
          <w:sz w:val="32"/>
          <w:lang w:val="zh-CN"/>
        </w:rPr>
      </w:pPr>
      <w:r>
        <w:rPr>
          <w:rFonts w:ascii="仿宋_GB2312" w:eastAsia="仿宋_GB2312" w:hint="eastAsia"/>
          <w:b/>
          <w:bCs/>
          <w:color w:val="000000"/>
          <w:kern w:val="0"/>
          <w:sz w:val="32"/>
          <w:lang w:val="zh-CN"/>
        </w:rPr>
        <w:t>汶川县民宿规模发展、多业态发展审核程序</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1.在汶川县民宿产业领导小组（以下简称领导小组办公室）备案的民宿业主自愿提出申请，至领导小组办公室领取并如实填写申请表，提交所在地村委会签署村委会意见后再提交镇。</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vAlign w:val="center"/>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2.镇实地查勘，对符合条件的，签署意见后提交领导小组办公室审核。</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3.县领导小组办公室牵头，组织</w:t>
            </w:r>
            <w:r>
              <w:rPr>
                <w:rFonts w:ascii="仿宋_GB2312" w:eastAsia="仿宋_GB2312" w:hint="eastAsia"/>
                <w:color w:val="auto"/>
                <w:kern w:val="0"/>
                <w:sz w:val="32"/>
                <w:lang w:val="zh-CN"/>
              </w:rPr>
              <w:t>相关成员单位进</w:t>
            </w:r>
            <w:r>
              <w:rPr>
                <w:rFonts w:ascii="仿宋_GB2312" w:eastAsia="仿宋_GB2312" w:hint="eastAsia"/>
                <w:color w:val="000000"/>
                <w:kern w:val="0"/>
                <w:sz w:val="32"/>
                <w:lang w:val="zh-CN"/>
              </w:rPr>
              <w:t>行实地核验，集体现场评审。</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tcPr>
          <w:p>
            <w:pPr>
              <w:spacing w:line="576" w:lineRule="exact"/>
              <w:jc w:val="left"/>
              <w:rPr>
                <w:rFonts w:ascii="仿宋_GB2312" w:eastAsia="仿宋_GB2312" w:hint="eastAsia"/>
                <w:kern w:val="0"/>
                <w:sz w:val="32"/>
                <w:lang w:val="zh-CN"/>
              </w:rPr>
            </w:pPr>
            <w:r>
              <w:rPr>
                <w:rFonts w:ascii="仿宋_GB2312" w:eastAsia="仿宋_GB2312" w:hint="eastAsia"/>
                <w:color w:val="000000"/>
                <w:kern w:val="0"/>
                <w:sz w:val="32"/>
                <w:lang w:val="zh-CN"/>
              </w:rPr>
              <w:t>4.县领导小组根据评审结果进行讨论评定。</w:t>
            </w:r>
          </w:p>
        </w:tc>
      </w:tr>
    </w:tbl>
    <w:p>
      <w:pPr>
        <w:shd w:val="clear" w:color="auto" w:fill="FFFFFF"/>
        <w:spacing w:line="576" w:lineRule="exact"/>
        <w:jc w:val="center"/>
        <w:rPr>
          <w:rFonts w:ascii="仿宋_GB2312" w:eastAsia="仿宋_GB2312" w:hint="eastAsia"/>
          <w:color w:val="000000"/>
          <w:kern w:val="0"/>
          <w:sz w:val="32"/>
          <w:lang w:val="zh-CN"/>
        </w:rPr>
      </w:pPr>
      <w:r>
        <w:rPr>
          <w:rFonts w:ascii="仿宋_GB2312" w:eastAsia="仿宋_GB2312" w:hint="eastAsia"/>
          <w:color w:val="000000"/>
          <w:kern w:val="0"/>
          <w:sz w:val="32"/>
          <w:lang w:val="zh-CN"/>
        </w:rPr>
        <w:t>↓</w:t>
      </w:r>
    </w:p>
    <w:tbl>
      <w:tblPr>
        <w:jc w:val="left"/>
        <w:tblInd w:w="-108" w:type="dxa"/>
        <w:tblBorders>
          <w:top w:val="none" w:sz="0" w:space="0" w:color="auto"/>
          <w:left w:val="none" w:sz="0" w:space="0" w:color="auto"/>
          <w:bottom w:val="none" w:sz="0" w:space="0" w:color="auto"/>
          <w:right w:val="none" w:sz="0" w:space="0" w:color="auto"/>
        </w:tblBorders>
        <w:tblLayout w:type="fixed"/>
        <w:tblCellMar>
          <w:top w:w="0" w:type="dxa"/>
          <w:left w:w="10" w:type="dxa"/>
          <w:bottom w:w="0" w:type="dxa"/>
          <w:right w:w="10" w:type="dxa"/>
        </w:tblCellMar>
      </w:tblPr>
      <w:tblGrid>
        <w:gridCol w:w="9060"/>
      </w:tblGrid>
      <w:tr>
        <w:tc>
          <w:tcPr>
            <w:tcW w:w="9060" w:type="dxa"/>
            <w:tcBorders>
              <w:top w:val="single" w:sz="8" w:space="0" w:color="auto"/>
              <w:left w:val="single" w:sz="8" w:space="0" w:color="auto"/>
              <w:bottom w:val="single" w:sz="8" w:space="0" w:color="auto"/>
              <w:right w:val="single" w:sz="8" w:space="0" w:color="auto"/>
            </w:tcBorders>
            <w:noWrap/>
          </w:tcPr>
          <w:p>
            <w:pPr>
              <w:shd w:val="clear" w:color="auto" w:fill="FFFFFF"/>
              <w:spacing w:line="576" w:lineRule="exact"/>
              <w:jc w:val="left"/>
              <w:rPr>
                <w:rFonts w:ascii="仿宋_GB2312" w:eastAsia="仿宋_GB2312" w:hint="eastAsia"/>
                <w:color w:val="000000"/>
                <w:kern w:val="0"/>
                <w:sz w:val="32"/>
                <w:lang w:val="zh-CN"/>
              </w:rPr>
            </w:pPr>
            <w:r>
              <w:rPr>
                <w:rFonts w:ascii="仿宋_GB2312" w:eastAsia="仿宋_GB2312" w:hint="eastAsia"/>
                <w:color w:val="000000"/>
                <w:kern w:val="0"/>
                <w:sz w:val="32"/>
                <w:lang w:val="zh-CN"/>
              </w:rPr>
              <w:t>5.县领导小组办公室并将评审结果书面告知申请村、所属镇。</w:t>
            </w:r>
          </w:p>
        </w:tc>
      </w:tr>
    </w:tbl>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tbl>
      <w:tblPr>
        <w:jc w:val="left"/>
        <w:tblInd w:w="108" w:type="dxa"/>
        <w:tblW w:w="8647"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160"/>
        <w:gridCol w:w="6487"/>
      </w:tblGrid>
      <w:tr>
        <w:trPr>
          <w:trHeight w:val="620"/>
        </w:trPr>
        <w:tc>
          <w:tcPr>
            <w:tcW w:w="8647" w:type="dxa"/>
            <w:gridSpan w:val="2"/>
            <w:tcBorders>
              <w:top w:val="nil"/>
              <w:left w:val="nil"/>
              <w:bottom w:val="nil"/>
              <w:right w:val="nil"/>
            </w:tcBorders>
            <w:noWrap/>
            <w:vAlign w:val="bottom"/>
          </w:tcPr>
          <w:p>
            <w:pPr>
              <w:jc w:val="center"/>
              <w:rPr>
                <w:rFonts w:ascii="等线" w:eastAsia="等线" w:cs="宋体"/>
                <w:color w:val="000000"/>
                <w:kern w:val="0"/>
                <w:sz w:val="32"/>
                <w:szCs w:val="32"/>
              </w:rPr>
            </w:pPr>
            <w:r>
              <w:rPr>
                <w:rFonts w:ascii="等线" w:eastAsia="等线" w:cs="宋体" w:hint="eastAsia"/>
                <w:color w:val="000000"/>
                <w:kern w:val="0"/>
                <w:sz w:val="32"/>
                <w:szCs w:val="32"/>
              </w:rPr>
              <w:t>汶川县民宿多业态发展现场评审表</w:t>
            </w:r>
          </w:p>
        </w:tc>
      </w:tr>
      <w:tr>
        <w:trPr>
          <w:trHeight w:val="560"/>
        </w:trPr>
        <w:tc>
          <w:tcPr>
            <w:tcW w:w="2160" w:type="dxa"/>
            <w:tcBorders>
              <w:top w:val="nil"/>
              <w:left w:val="nil"/>
              <w:bottom w:val="nil"/>
              <w:right w:val="nil"/>
            </w:tcBorders>
            <w:noWrap/>
            <w:vAlign w:val="bottom"/>
          </w:tcPr>
          <w:p>
            <w:pPr>
              <w:jc w:val="center"/>
              <w:rPr>
                <w:rFonts w:ascii="等线" w:eastAsia="等线" w:cs="宋体" w:hint="eastAsia"/>
                <w:color w:val="000000"/>
                <w:kern w:val="0"/>
                <w:sz w:val="32"/>
                <w:szCs w:val="32"/>
              </w:rPr>
            </w:pPr>
          </w:p>
        </w:tc>
        <w:tc>
          <w:tcPr>
            <w:tcW w:w="6487" w:type="dxa"/>
            <w:tcBorders>
              <w:top w:val="nil"/>
              <w:left w:val="nil"/>
              <w:bottom w:val="nil"/>
              <w:right w:val="nil"/>
            </w:tcBorders>
            <w:noWrap/>
            <w:vAlign w:val="bottom"/>
          </w:tcPr>
          <w:p>
            <w:pPr>
              <w:jc w:val="right"/>
              <w:rPr>
                <w:rFonts w:ascii="等线" w:eastAsia="等线" w:cs="宋体"/>
                <w:color w:val="000000"/>
                <w:kern w:val="0"/>
                <w:sz w:val="22"/>
                <w:szCs w:val="22"/>
              </w:rPr>
            </w:pPr>
            <w:r>
              <w:rPr>
                <w:rFonts w:ascii="等线" w:eastAsia="等线" w:cs="宋体" w:hint="eastAsia"/>
                <w:color w:val="000000"/>
                <w:kern w:val="0"/>
                <w:sz w:val="22"/>
                <w:szCs w:val="22"/>
              </w:rPr>
              <w:t>现场评审时间：       年              月              日</w:t>
            </w:r>
          </w:p>
        </w:tc>
      </w:tr>
      <w:tr>
        <w:trPr>
          <w:trHeight w:val="670"/>
        </w:trPr>
        <w:tc>
          <w:tcPr>
            <w:tcW w:w="2160" w:type="dxa"/>
            <w:tcBorders>
              <w:top w:val="single" w:sz="4" w:space="0" w:color="auto"/>
              <w:left w:val="single" w:sz="4" w:space="0" w:color="auto"/>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名称</w:t>
            </w:r>
          </w:p>
        </w:tc>
        <w:tc>
          <w:tcPr>
            <w:tcW w:w="6487" w:type="dxa"/>
            <w:tcBorders>
              <w:top w:val="single" w:sz="4" w:space="0" w:color="auto"/>
              <w:left w:val="nil"/>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　</w:t>
            </w:r>
          </w:p>
        </w:tc>
      </w:tr>
      <w:tr>
        <w:trPr>
          <w:trHeight w:val="720"/>
        </w:trPr>
        <w:tc>
          <w:tcPr>
            <w:tcW w:w="2160" w:type="dxa"/>
            <w:tcBorders>
              <w:top w:val="nil"/>
              <w:left w:val="single" w:sz="4" w:space="0" w:color="auto"/>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所属镇（村）</w:t>
            </w:r>
          </w:p>
        </w:tc>
        <w:tc>
          <w:tcPr>
            <w:tcW w:w="6487" w:type="dxa"/>
            <w:tcBorders>
              <w:top w:val="nil"/>
              <w:left w:val="nil"/>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　</w:t>
            </w:r>
          </w:p>
        </w:tc>
      </w:tr>
      <w:tr>
        <w:trPr>
          <w:trHeight w:val="530"/>
        </w:trPr>
        <w:tc>
          <w:tcPr>
            <w:tcW w:w="2160" w:type="dxa"/>
            <w:tcBorders>
              <w:top w:val="nil"/>
              <w:left w:val="single" w:sz="4" w:space="0" w:color="auto"/>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申请奖项</w:t>
            </w:r>
          </w:p>
        </w:tc>
        <w:tc>
          <w:tcPr>
            <w:tcW w:w="6487" w:type="dxa"/>
            <w:tcBorders>
              <w:top w:val="nil"/>
              <w:left w:val="nil"/>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　</w:t>
            </w:r>
          </w:p>
        </w:tc>
      </w:tr>
      <w:tr>
        <w:trPr>
          <w:trHeight w:val="1740"/>
        </w:trPr>
        <w:tc>
          <w:tcPr>
            <w:tcW w:w="2160" w:type="dxa"/>
            <w:tcBorders>
              <w:top w:val="nil"/>
              <w:left w:val="single" w:sz="4" w:space="0" w:color="auto"/>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多业态发展情况</w:t>
            </w:r>
          </w:p>
        </w:tc>
        <w:tc>
          <w:tcPr>
            <w:tcW w:w="6487" w:type="dxa"/>
            <w:tcBorders>
              <w:top w:val="nil"/>
              <w:left w:val="nil"/>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　</w:t>
            </w:r>
          </w:p>
        </w:tc>
      </w:tr>
      <w:tr>
        <w:trPr>
          <w:trHeight w:val="1150"/>
        </w:trPr>
        <w:tc>
          <w:tcPr>
            <w:tcW w:w="2160" w:type="dxa"/>
            <w:tcBorders>
              <w:top w:val="nil"/>
              <w:left w:val="single" w:sz="4" w:space="0" w:color="auto"/>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所属镇初审意见</w:t>
            </w:r>
          </w:p>
        </w:tc>
        <w:tc>
          <w:tcPr>
            <w:tcW w:w="6487" w:type="dxa"/>
            <w:tcBorders>
              <w:top w:val="nil"/>
              <w:left w:val="nil"/>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　</w:t>
            </w:r>
          </w:p>
        </w:tc>
      </w:tr>
      <w:tr>
        <w:trPr>
          <w:trHeight w:val="1880"/>
        </w:trPr>
        <w:tc>
          <w:tcPr>
            <w:tcW w:w="2160" w:type="dxa"/>
            <w:tcBorders>
              <w:top w:val="nil"/>
              <w:left w:val="single" w:sz="4" w:space="0" w:color="auto"/>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现场评审意见（签字并盖章）</w:t>
            </w:r>
          </w:p>
        </w:tc>
        <w:tc>
          <w:tcPr>
            <w:tcW w:w="6487" w:type="dxa"/>
            <w:tcBorders>
              <w:top w:val="nil"/>
              <w:left w:val="nil"/>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　</w:t>
            </w:r>
          </w:p>
        </w:tc>
      </w:tr>
      <w:tr>
        <w:trPr>
          <w:trHeight w:val="1500"/>
        </w:trPr>
        <w:tc>
          <w:tcPr>
            <w:tcW w:w="2160" w:type="dxa"/>
            <w:tcBorders>
              <w:top w:val="nil"/>
              <w:left w:val="single" w:sz="4" w:space="0" w:color="auto"/>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县民宿产业领导小组审批意见（签字并盖章）</w:t>
            </w:r>
          </w:p>
        </w:tc>
        <w:tc>
          <w:tcPr>
            <w:tcW w:w="6487" w:type="dxa"/>
            <w:tcBorders>
              <w:top w:val="nil"/>
              <w:left w:val="nil"/>
              <w:bottom w:val="single" w:sz="4" w:space="0" w:color="auto"/>
              <w:right w:val="single" w:sz="4" w:space="0" w:color="auto"/>
            </w:tcBorders>
            <w:noWrap/>
            <w:vAlign w:val="center"/>
          </w:tcPr>
          <w:p>
            <w:pPr>
              <w:jc w:val="center"/>
              <w:rPr>
                <w:rFonts w:ascii="等线" w:eastAsia="等线" w:cs="宋体" w:hint="eastAsia"/>
                <w:color w:val="000000"/>
                <w:kern w:val="0"/>
                <w:sz w:val="22"/>
                <w:szCs w:val="22"/>
              </w:rPr>
            </w:pPr>
            <w:r>
              <w:rPr>
                <w:rFonts w:ascii="等线" w:eastAsia="等线" w:cs="宋体" w:hint="eastAsia"/>
                <w:color w:val="000000"/>
                <w:kern w:val="0"/>
                <w:sz w:val="22"/>
                <w:szCs w:val="22"/>
              </w:rPr>
              <w:t>　</w:t>
            </w:r>
          </w:p>
        </w:tc>
      </w:tr>
    </w:tbl>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黑体" w:eastAsia="黑体" w:cs="黑体" w:hint="eastAsia"/>
          <w:color w:val="000000"/>
          <w:kern w:val="0"/>
          <w:sz w:val="32"/>
          <w:lang w:val="zh-CN"/>
        </w:rPr>
      </w:pPr>
    </w:p>
    <w:p>
      <w:pPr>
        <w:shd w:val="clear" w:color="auto" w:fill="FFFFFF"/>
        <w:spacing w:line="576" w:lineRule="exact"/>
        <w:jc w:val="left"/>
        <w:rPr>
          <w:rFonts w:ascii="黑体" w:eastAsia="黑体" w:cs="黑体" w:hint="eastAsia"/>
          <w:color w:val="000000"/>
          <w:kern w:val="0"/>
          <w:sz w:val="32"/>
          <w:lang w:val="zh-CN"/>
        </w:rPr>
      </w:pPr>
      <w:r>
        <w:rPr>
          <w:rFonts w:ascii="黑体" w:eastAsia="黑体" w:cs="黑体" w:hint="eastAsia"/>
          <w:color w:val="000000"/>
          <w:kern w:val="0"/>
          <w:sz w:val="32"/>
          <w:lang w:val="zh-CN"/>
        </w:rPr>
        <w:t>附件5</w:t>
      </w:r>
    </w:p>
    <w:p>
      <w:pPr>
        <w:ind w:firstLine="420"/>
        <w:jc w:val="left"/>
        <w:rPr>
          <w:rFonts w:ascii="Arial" w:eastAsia="楷体_GB2312" w:cs="Arial" w:hAnsi="Arial"/>
          <w:b/>
          <w:bCs/>
          <w:sz w:val="44"/>
          <w:szCs w:val="72"/>
        </w:rPr>
      </w:pPr>
      <w:r>
        <w:rPr>
          <w:rFonts w:ascii="Arial" w:eastAsia="楷体_GB2312" w:cs="Arial" w:hAnsi="Arial"/>
          <w:b/>
          <w:bCs/>
          <w:sz w:val="44"/>
          <w:szCs w:val="72"/>
        </w:rPr>
        <w:t xml:space="preserve">  </w:t>
      </w:r>
      <w:r>
        <w:rPr>
          <w:rFonts w:ascii="Arial" w:eastAsia="楷体_GB2312" w:cs="Arial" w:hAnsi="Arial"/>
          <w:b/>
          <w:bCs/>
          <w:sz w:val="44"/>
          <w:szCs w:val="72"/>
        </w:rPr>
        <w:drawing>
          <wp:inline distT="0" distB="0" distL="0" distR="0">
            <wp:extent cx="1442085" cy="1442085"/>
            <wp:effectExtent l="0" t="0" r="22" b="22"/>
            <wp:docPr id="10" name="图片 4" descr="mmexport1607939363097"/>
            <wp:cNvGraphicFramePr>
              <a:graphicFrameLocks noChangeAspect="1"/>
            </wp:cNvGraphicFramePr>
            <a:graphic>
              <a:graphicData uri="http://schemas.openxmlformats.org/drawingml/2006/picture">
                <pic:pic>
                  <pic:nvPicPr>
                    <pic:cNvPr id="12" name="图片 4 12"/>
                    <pic:cNvPicPr/>
                  </pic:nvPicPr>
                  <pic:blipFill>
                    <a:blip r:embed="rId7"/>
                    <a:stretch>
                      <a:fillRect/>
                    </a:stretch>
                  </pic:blipFill>
                  <pic:spPr>
                    <a:xfrm rot="0">
                      <a:off x="0" y="0"/>
                      <a:ext cx="1442085" cy="1442085"/>
                    </a:xfrm>
                    <a:prstGeom prst="rect"/>
                    <a:noFill/>
                    <a:ln w="9525" cmpd="sng" cap="flat">
                      <a:noFill/>
                      <a:prstDash val="solid"/>
                      <a:miter/>
                    </a:ln>
                  </pic:spPr>
                </pic:pic>
              </a:graphicData>
            </a:graphic>
          </wp:inline>
        </w:drawing>
      </w:r>
    </w:p>
    <w:p>
      <w:pPr>
        <w:ind w:firstLine="420"/>
        <w:jc w:val="left"/>
        <w:rPr>
          <w:rFonts w:ascii="Arial" w:eastAsia="楷体_GB2312" w:cs="Arial" w:hAnsi="Arial"/>
          <w:b/>
          <w:bCs/>
          <w:sz w:val="44"/>
          <w:szCs w:val="72"/>
        </w:rPr>
      </w:pPr>
    </w:p>
    <w:p>
      <w:pPr>
        <w:jc w:val="left"/>
        <w:rPr>
          <w:rFonts w:eastAsia="楷体_GB2312"/>
          <w:b/>
          <w:bCs/>
          <w:sz w:val="32"/>
          <w:szCs w:val="72"/>
        </w:rPr>
      </w:pPr>
    </w:p>
    <w:p>
      <w:pPr>
        <w:jc w:val="center"/>
        <w:rPr>
          <w:rFonts w:eastAsia="楷体_GB2312"/>
          <w:b/>
          <w:bCs/>
          <w:sz w:val="84"/>
          <w:szCs w:val="84"/>
        </w:rPr>
      </w:pPr>
      <w:r>
        <w:rPr>
          <w:rFonts w:eastAsia="楷体_GB2312"/>
          <w:b/>
          <w:bCs/>
          <w:sz w:val="84"/>
          <w:szCs w:val="84"/>
        </w:rPr>
        <w:t>团     体   标   准</w:t>
      </w:r>
    </w:p>
    <w:p>
      <w:pPr>
        <w:jc w:val="left"/>
        <w:rPr>
          <w:rFonts w:eastAsia="楷体_GB2312"/>
          <w:b/>
          <w:bCs/>
          <w:sz w:val="32"/>
          <w:szCs w:val="72"/>
        </w:rPr>
      </w:pPr>
    </w:p>
    <w:p>
      <w:pPr>
        <w:jc w:val="left"/>
        <w:rPr>
          <w:rFonts w:ascii="Arial" w:eastAsia="楷体_GB2312" w:cs="Arial" w:hAnsi="Arial"/>
          <w:b/>
          <w:bCs/>
          <w:sz w:val="44"/>
          <w:szCs w:val="72"/>
        </w:rPr>
      </w:pPr>
      <w:r>
        <w:rPr>
          <w:rFonts w:eastAsia="楷体_GB2312"/>
          <w:b/>
          <w:bCs/>
          <w:sz w:val="32"/>
          <w:szCs w:val="72"/>
        </w:rPr>
        <w:t>2021年5月 1日发布            2021年</w:t>
      </w:r>
      <w:r>
        <w:rPr>
          <w:rFonts w:eastAsia="楷体_GB2312" w:hint="eastAsia"/>
          <w:b/>
          <w:bCs/>
          <w:sz w:val="32"/>
          <w:szCs w:val="72"/>
        </w:rPr>
        <w:t>6</w:t>
      </w:r>
      <w:r>
        <w:rPr>
          <w:rFonts w:eastAsia="楷体_GB2312"/>
          <w:b/>
          <w:bCs/>
          <w:sz w:val="32"/>
          <w:szCs w:val="72"/>
        </w:rPr>
        <w:t>月1日实施</w:t>
      </w:r>
    </w:p>
    <w:p>
      <w:pPr>
        <w:rPr>
          <w:rFonts w:eastAsia="楷体_GB2312"/>
          <w:b/>
          <w:bCs/>
          <w:sz w:val="44"/>
          <w:szCs w:val="44"/>
        </w:rPr>
      </w:pPr>
      <w:r>
        <w:rPr>
          <w:rFonts w:ascii="楷体" w:eastAsia="楷体"/>
          <w:b/>
          <w:sz w:val="56"/>
        </w:rPr>
        <w:t>——————————————</w:t>
      </w:r>
    </w:p>
    <w:p>
      <w:pPr>
        <w:ind w:firstLine="420"/>
        <w:jc w:val="left"/>
        <w:rPr>
          <w:rFonts w:ascii="Arial" w:eastAsia="楷体_GB2312" w:cs="Arial" w:hAnsi="Arial"/>
          <w:b/>
          <w:bCs/>
          <w:sz w:val="44"/>
          <w:szCs w:val="72"/>
        </w:rPr>
      </w:pPr>
      <w:r>
        <w:rPr>
          <w:rFonts w:ascii="Arial" w:eastAsia="楷体_GB2312" w:cs="Arial" w:hAnsi="Arial"/>
          <w:b/>
          <w:bCs/>
          <w:sz w:val="44"/>
          <w:szCs w:val="72"/>
        </w:rPr>
        <w:t>汶川县熊猫级民宿评定标准（试行）</w:t>
      </w:r>
    </w:p>
    <w:p>
      <w:pPr>
        <w:pStyle w:val="30"/>
        <w:ind w:firstLine="0"/>
        <w:jc w:val="center"/>
        <w:rPr>
          <w:rFonts w:ascii="黑体" w:eastAsia="黑体" w:cs="黑体" w:hint="eastAsia"/>
          <w:kern w:val="2"/>
          <w:sz w:val="44"/>
          <w:szCs w:val="44"/>
        </w:rPr>
      </w:pPr>
    </w:p>
    <w:p>
      <w:pPr>
        <w:pStyle w:val="30"/>
        <w:ind w:firstLine="0"/>
        <w:jc w:val="center"/>
        <w:rPr>
          <w:rFonts w:ascii="黑体" w:eastAsia="黑体" w:cs="黑体"/>
          <w:kern w:val="2"/>
          <w:sz w:val="44"/>
          <w:szCs w:val="44"/>
        </w:rPr>
      </w:pPr>
      <w:r>
        <w:rPr>
          <w:rFonts w:ascii="黑体" w:eastAsia="黑体" w:cs="黑体" w:hint="eastAsia"/>
          <w:kern w:val="2"/>
          <w:sz w:val="44"/>
          <w:szCs w:val="44"/>
        </w:rPr>
        <w:t xml:space="preserve">前 </w:t>
      </w:r>
      <w:r>
        <w:rPr>
          <w:rFonts w:ascii="黑体" w:eastAsia="黑体" w:cs="黑体"/>
          <w:kern w:val="2"/>
          <w:sz w:val="44"/>
          <w:szCs w:val="44"/>
        </w:rPr>
        <w:t xml:space="preserve">     </w:t>
      </w:r>
      <w:r>
        <w:rPr>
          <w:rFonts w:ascii="黑体" w:eastAsia="黑体" w:cs="黑体" w:hint="eastAsia"/>
          <w:kern w:val="2"/>
          <w:sz w:val="44"/>
          <w:szCs w:val="44"/>
        </w:rPr>
        <w:t>言</w:t>
      </w:r>
    </w:p>
    <w:p>
      <w:pPr>
        <w:ind w:firstLineChars="300" w:firstLine="948"/>
        <w:rPr>
          <w:rFonts w:ascii="仿宋_GB2312" w:eastAsia="仿宋_GB2312" w:cs="仿宋_GB2312"/>
          <w:sz w:val="32"/>
          <w:szCs w:val="32"/>
        </w:rPr>
      </w:pPr>
    </w:p>
    <w:p>
      <w:pPr>
        <w:ind w:firstLineChars="300" w:firstLine="948"/>
        <w:rPr>
          <w:rFonts w:ascii="仿宋_GB2312" w:eastAsia="仿宋_GB2312" w:cs="仿宋_GB2312"/>
          <w:sz w:val="32"/>
          <w:szCs w:val="32"/>
        </w:rPr>
      </w:pPr>
      <w:r>
        <w:rPr>
          <w:rFonts w:ascii="仿宋_GB2312" w:eastAsia="仿宋_GB2312" w:cs="仿宋_GB2312"/>
          <w:sz w:val="32"/>
          <w:szCs w:val="32"/>
        </w:rPr>
        <w:t>本标准按照《</w:t>
      </w:r>
      <w:r>
        <w:rPr>
          <w:rFonts w:ascii="仿宋_GB2312" w:eastAsia="仿宋_GB2312" w:cs="仿宋_GB2312" w:hint="eastAsia"/>
          <w:sz w:val="32"/>
          <w:szCs w:val="32"/>
        </w:rPr>
        <w:t>旅游民宿</w:t>
      </w:r>
      <w:r>
        <w:rPr>
          <w:rFonts w:ascii="仿宋_GB2312" w:eastAsia="仿宋_GB2312" w:cs="仿宋_GB2312"/>
          <w:sz w:val="32"/>
          <w:szCs w:val="32"/>
        </w:rPr>
        <w:t>基本要求与评价》（LB/T 065—2019）及《阿坝州标杆民宿熊猫级的划分与评定（试行）》</w:t>
      </w:r>
    </w:p>
    <w:p>
      <w:pPr>
        <w:jc w:val="left"/>
        <w:rPr>
          <w:rFonts w:ascii="仿宋_GB2312" w:eastAsia="仿宋_GB2312" w:cs="仿宋_GB2312"/>
          <w:sz w:val="32"/>
          <w:szCs w:val="32"/>
        </w:rPr>
      </w:pPr>
      <w:r>
        <w:rPr>
          <w:rFonts w:ascii="仿宋_GB2312" w:eastAsia="仿宋_GB2312" w:cs="仿宋_GB2312"/>
          <w:sz w:val="32"/>
          <w:szCs w:val="72"/>
        </w:rPr>
        <w:t>（T/ABLX002—2019）的规划，</w:t>
      </w:r>
      <w:r>
        <w:rPr>
          <w:rFonts w:ascii="仿宋_GB2312" w:eastAsia="仿宋_GB2312" w:cs="仿宋_GB2312"/>
          <w:sz w:val="32"/>
          <w:szCs w:val="32"/>
        </w:rPr>
        <w:t>主要细化如下：</w:t>
      </w:r>
    </w:p>
    <w:p>
      <w:pPr>
        <w:pStyle w:val="30"/>
        <w:ind w:left="13" w:firstLineChars="162" w:firstLine="512"/>
        <w:rPr>
          <w:rFonts w:ascii="仿宋_GB2312" w:eastAsia="仿宋_GB2312" w:cs="仿宋_GB2312" w:hint="eastAsia"/>
          <w:kern w:val="2"/>
          <w:sz w:val="32"/>
          <w:szCs w:val="32"/>
        </w:rPr>
      </w:pPr>
      <w:r>
        <w:rPr>
          <w:rFonts w:ascii="仿宋_GB2312" w:eastAsia="仿宋_GB2312" w:cs="仿宋_GB2312" w:hint="eastAsia"/>
          <w:kern w:val="2"/>
          <w:sz w:val="32"/>
          <w:szCs w:val="32"/>
        </w:rPr>
        <w:t>——更加注重乡村旅游发展与带动本地就业的数量。</w:t>
      </w:r>
    </w:p>
    <w:p>
      <w:pPr>
        <w:pStyle w:val="30"/>
        <w:ind w:left="13" w:firstLineChars="162" w:firstLine="512"/>
        <w:rPr>
          <w:rFonts w:ascii="仿宋_GB2312" w:eastAsia="仿宋_GB2312" w:cs="仿宋_GB2312" w:hint="eastAsia"/>
          <w:kern w:val="2"/>
          <w:sz w:val="32"/>
          <w:szCs w:val="32"/>
        </w:rPr>
      </w:pPr>
      <w:r>
        <w:rPr>
          <w:rFonts w:ascii="仿宋_GB2312" w:eastAsia="仿宋_GB2312" w:cs="仿宋_GB2312" w:hint="eastAsia"/>
          <w:kern w:val="2"/>
          <w:sz w:val="32"/>
          <w:szCs w:val="32"/>
        </w:rPr>
        <w:t>——更加注重对汶川县本土文化的展示及全域旅游资源的营销。</w:t>
      </w:r>
    </w:p>
    <w:p>
      <w:pPr>
        <w:pStyle w:val="30"/>
        <w:ind w:left="13" w:firstLineChars="162" w:firstLine="512"/>
        <w:rPr>
          <w:rFonts w:ascii="仿宋_GB2312" w:eastAsia="仿宋_GB2312" w:cs="仿宋_GB2312" w:hint="eastAsia"/>
          <w:kern w:val="2"/>
          <w:sz w:val="32"/>
          <w:szCs w:val="32"/>
        </w:rPr>
      </w:pPr>
      <w:r>
        <w:rPr>
          <w:rFonts w:ascii="仿宋_GB2312" w:eastAsia="仿宋_GB2312" w:cs="仿宋_GB2312" w:hint="eastAsia"/>
          <w:kern w:val="2"/>
          <w:sz w:val="32"/>
          <w:szCs w:val="32"/>
        </w:rPr>
        <w:t>——增加了文创产品、非遗项目的开发。</w:t>
      </w:r>
    </w:p>
    <w:p>
      <w:pPr>
        <w:pStyle w:val="30"/>
        <w:ind w:left="13" w:firstLineChars="162" w:firstLine="512"/>
        <w:rPr>
          <w:rFonts w:ascii="仿宋_GB2312" w:eastAsia="仿宋_GB2312" w:cs="仿宋_GB2312" w:hint="eastAsia"/>
          <w:color w:val="auto"/>
          <w:kern w:val="2"/>
          <w:sz w:val="32"/>
          <w:szCs w:val="32"/>
        </w:rPr>
      </w:pPr>
      <w:r>
        <w:rPr>
          <w:rFonts w:ascii="仿宋_GB2312" w:eastAsia="仿宋_GB2312" w:cs="仿宋_GB2312" w:hint="eastAsia"/>
          <w:kern w:val="2"/>
          <w:sz w:val="32"/>
          <w:szCs w:val="32"/>
        </w:rPr>
        <w:t>——</w:t>
      </w:r>
      <w:r>
        <w:rPr>
          <w:rFonts w:ascii="仿宋_GB2312" w:eastAsia="仿宋_GB2312" w:cs="仿宋_GB2312" w:hint="eastAsia"/>
          <w:color w:val="auto"/>
          <w:kern w:val="2"/>
          <w:sz w:val="32"/>
          <w:szCs w:val="32"/>
        </w:rPr>
        <w:t>标准增加了退出机制。</w:t>
      </w:r>
    </w:p>
    <w:p>
      <w:pPr>
        <w:pStyle w:val="30"/>
        <w:ind w:left="13" w:firstLineChars="162" w:firstLine="512"/>
        <w:rPr>
          <w:rFonts w:ascii="仿宋_GB2312" w:eastAsia="仿宋_GB2312" w:cs="仿宋_GB2312" w:hint="eastAsia"/>
          <w:kern w:val="2"/>
          <w:sz w:val="32"/>
          <w:szCs w:val="32"/>
        </w:rPr>
      </w:pPr>
      <w:r>
        <w:rPr>
          <w:rFonts w:ascii="仿宋_GB2312" w:eastAsia="仿宋_GB2312" w:cs="仿宋_GB2312" w:hint="eastAsia"/>
          <w:kern w:val="2"/>
          <w:sz w:val="32"/>
          <w:szCs w:val="32"/>
        </w:rPr>
        <w:t>本标准由汶川县</w:t>
      </w:r>
      <w:r>
        <w:rPr>
          <w:rFonts w:ascii="仿宋_GB2312" w:eastAsia="仿宋_GB2312" w:cs="仿宋_GB2312" w:hint="eastAsia"/>
          <w:kern w:val="2"/>
          <w:sz w:val="32"/>
          <w:szCs w:val="32"/>
          <w:lang w:val="en-US" w:eastAsia="zh-CN"/>
        </w:rPr>
        <w:t>文化体育和旅游局</w:t>
      </w:r>
      <w:r>
        <w:rPr>
          <w:rFonts w:ascii="仿宋_GB2312" w:eastAsia="仿宋_GB2312" w:cs="仿宋_GB2312" w:hint="eastAsia"/>
          <w:kern w:val="2"/>
          <w:sz w:val="32"/>
          <w:szCs w:val="32"/>
        </w:rPr>
        <w:t>提出。</w:t>
      </w:r>
    </w:p>
    <w:p>
      <w:pPr>
        <w:pStyle w:val="30"/>
        <w:ind w:left="13" w:firstLineChars="162" w:firstLine="512"/>
        <w:rPr>
          <w:rFonts w:ascii="仿宋_GB2312" w:eastAsia="仿宋_GB2312" w:cs="仿宋_GB2312" w:hint="eastAsia"/>
          <w:kern w:val="2"/>
          <w:sz w:val="32"/>
          <w:szCs w:val="32"/>
        </w:rPr>
      </w:pPr>
      <w:r>
        <w:rPr>
          <w:rFonts w:ascii="仿宋_GB2312" w:eastAsia="仿宋_GB2312" w:cs="仿宋_GB2312" w:hint="eastAsia"/>
          <w:kern w:val="2"/>
          <w:sz w:val="32"/>
          <w:szCs w:val="32"/>
        </w:rPr>
        <w:t>本标准起草单位：汶川县旅游协会。</w:t>
      </w:r>
    </w:p>
    <w:p>
      <w:pPr>
        <w:pStyle w:val="30"/>
        <w:keepNext w:val="0"/>
        <w:keepLines w:val="0"/>
        <w:pageBreakBefore w:val="0"/>
        <w:widowControl w:val="0"/>
        <w:kinsoku/>
        <w:wordWrap/>
        <w:overflowPunct/>
        <w:topLinePunct w:val="0"/>
        <w:autoSpaceDE/>
        <w:autoSpaceDN/>
        <w:bidi w:val="0"/>
        <w:adjustRightInd/>
        <w:snapToGrid/>
        <w:spacing w:line="560" w:lineRule="exact"/>
        <w:ind w:left="0" w:firstLineChars="162" w:firstLine="512"/>
        <w:textAlignment w:val="auto"/>
        <w:rPr>
          <w:rFonts w:ascii="仿宋" w:eastAsia="仿宋" w:cs="黑体"/>
          <w:kern w:val="2"/>
          <w:sz w:val="32"/>
          <w:szCs w:val="32"/>
          <w:lang w:val="en-US" w:eastAsia="zh-CN"/>
        </w:rPr>
      </w:pPr>
      <w:r>
        <w:rPr>
          <w:rFonts w:ascii="仿宋_GB2312" w:eastAsia="仿宋_GB2312" w:cs="仿宋_GB2312" w:hint="eastAsia"/>
          <w:color w:val="auto"/>
          <w:sz w:val="32"/>
          <w:szCs w:val="32"/>
          <w:lang w:val="en-US" w:eastAsia="zh-CN"/>
        </w:rPr>
        <w:t>本标准起草团队：</w:t>
      </w:r>
      <w:r>
        <w:rPr>
          <w:rFonts w:ascii="仿宋" w:eastAsia="仿宋" w:cs="黑体" w:hint="eastAsia"/>
          <w:kern w:val="2"/>
          <w:sz w:val="32"/>
          <w:szCs w:val="32"/>
        </w:rPr>
        <w:t>牟春明</w:t>
      </w:r>
      <w:r>
        <w:rPr>
          <w:rFonts w:ascii="仿宋" w:eastAsia="仿宋" w:cs="黑体" w:hint="eastAsia"/>
          <w:kern w:val="2"/>
          <w:sz w:val="32"/>
          <w:szCs w:val="32"/>
          <w:lang w:eastAsia="zh-CN"/>
        </w:rPr>
        <w:t>、</w:t>
      </w:r>
      <w:r>
        <w:rPr>
          <w:rFonts w:ascii="仿宋" w:eastAsia="仿宋" w:cs="黑体" w:hint="eastAsia"/>
          <w:kern w:val="2"/>
          <w:sz w:val="32"/>
          <w:szCs w:val="32"/>
          <w:lang w:val="en-US" w:eastAsia="zh-CN"/>
        </w:rPr>
        <w:t>赵斌、刘鹏举、周春蓉</w:t>
      </w:r>
    </w:p>
    <w:p>
      <w:pPr>
        <w:pStyle w:val="31"/>
        <w:spacing w:line="240" w:lineRule="auto"/>
        <w:ind w:firstLineChars="200" w:firstLine="632"/>
        <w:rPr>
          <w:rFonts w:ascii="仿宋_GB2312" w:eastAsia="仿宋_GB2312" w:cs="仿宋_GB2312" w:hint="eastAsia"/>
          <w:color w:val="auto"/>
          <w:sz w:val="32"/>
          <w:szCs w:val="32"/>
          <w:lang w:val="en-US" w:eastAsia="zh-CN"/>
        </w:rPr>
      </w:pPr>
    </w:p>
    <w:p>
      <w:pPr>
        <w:spacing w:afterLines="100" w:after="579"/>
        <w:rPr>
          <w:rFonts w:eastAsia="黑体"/>
          <w:sz w:val="44"/>
          <w:szCs w:val="44"/>
        </w:rPr>
      </w:pPr>
    </w:p>
    <w:p>
      <w:pPr>
        <w:spacing w:afterLines="100" w:after="579"/>
        <w:ind w:firstLineChars="300" w:firstLine="1308"/>
        <w:rPr>
          <w:rFonts w:eastAsia="黑体"/>
          <w:sz w:val="44"/>
          <w:szCs w:val="44"/>
        </w:rPr>
      </w:pPr>
      <w:r>
        <w:rPr>
          <w:rFonts w:eastAsia="黑体"/>
          <w:sz w:val="44"/>
          <w:szCs w:val="44"/>
        </w:rPr>
        <w:t>汶川县熊猫级民宿评定标准</w:t>
      </w:r>
    </w:p>
    <w:p>
      <w:pPr>
        <w:pStyle w:val="31"/>
        <w:spacing w:line="240" w:lineRule="auto"/>
        <w:ind w:firstLineChars="200" w:firstLine="632"/>
        <w:rPr>
          <w:rFonts w:ascii="仿宋" w:eastAsia="宋体" w:cs="宋体" w:hAnsi="仿宋" w:hint="eastAsia"/>
          <w:b/>
          <w:bCs/>
          <w:color w:val="auto"/>
          <w:sz w:val="32"/>
          <w:szCs w:val="32"/>
          <w:lang w:val="en-US" w:eastAsia="zh-CN"/>
        </w:rPr>
      </w:pPr>
    </w:p>
    <w:p>
      <w:pPr>
        <w:pStyle w:val="31"/>
        <w:spacing w:line="240" w:lineRule="auto"/>
        <w:ind w:firstLineChars="200" w:firstLine="632"/>
        <w:rPr>
          <w:rFonts w:ascii="仿宋" w:eastAsia="宋体" w:cs="宋体" w:hAnsi="仿宋" w:hint="eastAsia"/>
          <w:b/>
          <w:bCs/>
          <w:color w:val="auto"/>
          <w:sz w:val="32"/>
          <w:szCs w:val="32"/>
          <w:lang w:val="en-US" w:eastAsia="zh-CN"/>
        </w:rPr>
      </w:pPr>
      <w:r>
        <w:rPr>
          <w:rFonts w:ascii="仿宋" w:eastAsia="宋体" w:cs="宋体" w:hAnsi="仿宋" w:hint="eastAsia"/>
          <w:b/>
          <w:bCs/>
          <w:color w:val="auto"/>
          <w:sz w:val="32"/>
          <w:szCs w:val="32"/>
          <w:lang w:val="en-US" w:eastAsia="zh-CN"/>
        </w:rPr>
        <w:t>1.评定范围</w:t>
      </w:r>
    </w:p>
    <w:p>
      <w:pPr>
        <w:pStyle w:val="31"/>
        <w:spacing w:line="240" w:lineRule="auto"/>
        <w:ind w:firstLineChars="200" w:firstLine="632"/>
        <w:rPr>
          <w:rFonts w:ascii="仿宋" w:eastAsia="仿宋" w:cs="宋体"/>
          <w:sz w:val="32"/>
          <w:szCs w:val="32"/>
        </w:rPr>
      </w:pPr>
      <w:r>
        <w:rPr>
          <w:rFonts w:ascii="仿宋" w:eastAsia="仿宋" w:cs="宋体" w:hint="eastAsia"/>
          <w:sz w:val="32"/>
          <w:szCs w:val="32"/>
          <w:lang w:val="en-US" w:eastAsia="zh-CN"/>
        </w:rPr>
        <w:t>汶川县境内</w:t>
      </w:r>
      <w:r>
        <w:rPr>
          <w:rFonts w:ascii="仿宋" w:eastAsia="仿宋" w:cs="宋体" w:hint="eastAsia"/>
          <w:sz w:val="32"/>
          <w:szCs w:val="32"/>
          <w:lang w:eastAsia="zh-CN"/>
        </w:rPr>
        <w:t>民宿</w:t>
      </w:r>
      <w:r>
        <w:rPr>
          <w:rFonts w:ascii="仿宋" w:eastAsia="仿宋" w:cs="宋体" w:hint="eastAsia"/>
          <w:sz w:val="32"/>
          <w:szCs w:val="32"/>
          <w:lang w:val="en-US" w:eastAsia="zh-CN"/>
        </w:rPr>
        <w:t>符合</w:t>
      </w:r>
      <w:r>
        <w:rPr>
          <w:rFonts w:ascii="仿宋" w:eastAsia="仿宋" w:cs="宋体" w:hint="eastAsia"/>
          <w:sz w:val="32"/>
          <w:szCs w:val="32"/>
          <w:lang w:eastAsia="zh-CN"/>
        </w:rPr>
        <w:t>《汶川县民宿基本要求及评价》标准，且</w:t>
      </w:r>
      <w:r>
        <w:rPr>
          <w:rFonts w:ascii="仿宋" w:eastAsia="仿宋"/>
          <w:sz w:val="32"/>
          <w:szCs w:val="32"/>
        </w:rPr>
        <w:t>正常经营</w:t>
      </w:r>
      <w:r>
        <w:rPr>
          <w:rFonts w:ascii="仿宋" w:eastAsia="仿宋" w:hint="eastAsia"/>
          <w:sz w:val="32"/>
          <w:szCs w:val="32"/>
          <w:lang w:eastAsia="zh-CN"/>
        </w:rPr>
        <w:t>年达1年以上</w:t>
      </w:r>
      <w:r>
        <w:rPr>
          <w:rFonts w:ascii="仿宋" w:eastAsia="仿宋" w:cs="宋体"/>
          <w:sz w:val="32"/>
          <w:szCs w:val="32"/>
          <w:lang w:val="zh-CN" w:eastAsia="zh-CN"/>
        </w:rPr>
        <w:t>，</w:t>
      </w:r>
      <w:r>
        <w:rPr>
          <w:rFonts w:ascii="仿宋" w:eastAsia="仿宋" w:cs="宋体" w:hint="eastAsia"/>
          <w:sz w:val="32"/>
          <w:szCs w:val="32"/>
          <w:lang w:val="zh-CN" w:eastAsia="zh-CN"/>
        </w:rPr>
        <w:t>无重大安全责任事故和重大舆情事件，</w:t>
      </w:r>
      <w:r>
        <w:rPr>
          <w:rFonts w:ascii="仿宋" w:eastAsia="仿宋" w:cs="宋体"/>
          <w:sz w:val="32"/>
          <w:szCs w:val="32"/>
        </w:rPr>
        <w:t>可自愿申报</w:t>
      </w:r>
      <w:r>
        <w:rPr>
          <w:rFonts w:ascii="仿宋" w:eastAsia="仿宋" w:cs="宋体" w:hint="eastAsia"/>
          <w:sz w:val="32"/>
          <w:szCs w:val="32"/>
          <w:lang w:eastAsia="zh-CN"/>
        </w:rPr>
        <w:t>熊猫</w:t>
      </w:r>
      <w:r>
        <w:rPr>
          <w:rFonts w:ascii="仿宋" w:eastAsia="仿宋" w:cs="宋体"/>
          <w:sz w:val="32"/>
          <w:szCs w:val="32"/>
        </w:rPr>
        <w:t>级</w:t>
      </w:r>
      <w:r>
        <w:rPr>
          <w:rFonts w:ascii="仿宋" w:eastAsia="仿宋" w:cs="宋体" w:hint="eastAsia"/>
          <w:sz w:val="32"/>
          <w:szCs w:val="32"/>
          <w:lang w:val="en-US" w:eastAsia="zh-CN"/>
        </w:rPr>
        <w:t>民宿</w:t>
      </w:r>
      <w:r>
        <w:rPr>
          <w:rFonts w:ascii="仿宋" w:eastAsia="仿宋" w:cs="宋体"/>
          <w:sz w:val="32"/>
          <w:szCs w:val="32"/>
        </w:rPr>
        <w:t>评定，近一年未发生相关违法违规事件，同一地点、同一投资经营主体只能以一个整体申报。</w:t>
      </w:r>
    </w:p>
    <w:p>
      <w:pPr>
        <w:pStyle w:val="31"/>
        <w:spacing w:line="240" w:lineRule="auto"/>
        <w:ind w:firstLineChars="200" w:firstLine="632"/>
        <w:rPr>
          <w:rFonts w:ascii="华文宋体" w:eastAsia="华文宋体" w:cs="宋体"/>
          <w:b/>
          <w:bCs/>
          <w:color w:val="auto"/>
          <w:sz w:val="32"/>
          <w:szCs w:val="32"/>
          <w:lang w:val="en-US" w:eastAsia="zh-CN"/>
        </w:rPr>
      </w:pPr>
      <w:r>
        <w:rPr>
          <w:rFonts w:ascii="华文宋体" w:eastAsia="华文宋体" w:cs="宋体" w:hint="eastAsia"/>
          <w:b/>
          <w:bCs/>
          <w:color w:val="auto"/>
          <w:sz w:val="32"/>
          <w:szCs w:val="32"/>
          <w:lang w:val="en-US" w:eastAsia="zh-CN"/>
        </w:rPr>
        <w:t>2.评定等级</w:t>
      </w:r>
    </w:p>
    <w:p>
      <w:pPr>
        <w:pStyle w:val="31"/>
        <w:spacing w:line="240" w:lineRule="auto"/>
        <w:ind w:firstLineChars="200" w:firstLine="632"/>
        <w:rPr>
          <w:rFonts w:ascii="华文仿宋" w:eastAsia="华文仿宋" w:cs="宋体"/>
          <w:color w:val="auto"/>
          <w:sz w:val="32"/>
          <w:szCs w:val="32"/>
          <w:lang w:val="en-US" w:eastAsia="zh-CN"/>
        </w:rPr>
      </w:pPr>
      <w:r>
        <w:rPr>
          <w:rFonts w:ascii="华文仿宋" w:eastAsia="华文仿宋" w:cs="宋体" w:hint="eastAsia"/>
          <w:color w:val="auto"/>
          <w:sz w:val="32"/>
          <w:szCs w:val="32"/>
          <w:lang w:val="en-US" w:eastAsia="zh-CN"/>
        </w:rPr>
        <w:t>汶川</w:t>
      </w:r>
      <w:r>
        <w:rPr>
          <w:rFonts w:ascii="华文仿宋" w:eastAsia="华文仿宋" w:cs="宋体" w:hint="eastAsia"/>
          <w:color w:val="auto"/>
          <w:sz w:val="32"/>
          <w:szCs w:val="32"/>
          <w:lang w:eastAsia="zh-CN"/>
        </w:rPr>
        <w:t>民宿</w:t>
      </w:r>
      <w:r>
        <w:rPr>
          <w:rFonts w:ascii="华文仿宋" w:eastAsia="华文仿宋" w:cs="宋体"/>
          <w:color w:val="auto"/>
          <w:sz w:val="32"/>
          <w:szCs w:val="32"/>
        </w:rPr>
        <w:t>等级分为3个级别，由低到高分别为</w:t>
      </w:r>
      <w:r>
        <w:rPr>
          <w:rFonts w:ascii="华文仿宋" w:eastAsia="华文仿宋" w:hint="eastAsia"/>
          <w:color w:val="auto"/>
          <w:sz w:val="32"/>
          <w:szCs w:val="32"/>
          <w:lang w:eastAsia="zh-CN"/>
        </w:rPr>
        <w:t>铜熊猫</w:t>
      </w:r>
      <w:r>
        <w:rPr>
          <w:rFonts w:ascii="华文仿宋" w:eastAsia="华文仿宋"/>
          <w:color w:val="auto"/>
          <w:sz w:val="32"/>
          <w:szCs w:val="32"/>
        </w:rPr>
        <w:t>级、</w:t>
      </w:r>
      <w:r>
        <w:rPr>
          <w:rFonts w:ascii="华文仿宋" w:eastAsia="华文仿宋" w:hint="eastAsia"/>
          <w:color w:val="auto"/>
          <w:sz w:val="32"/>
          <w:szCs w:val="32"/>
          <w:lang w:eastAsia="zh-CN"/>
        </w:rPr>
        <w:t>银熊猫</w:t>
      </w:r>
      <w:r>
        <w:rPr>
          <w:rFonts w:ascii="华文仿宋" w:eastAsia="华文仿宋"/>
          <w:color w:val="auto"/>
          <w:sz w:val="32"/>
          <w:szCs w:val="32"/>
        </w:rPr>
        <w:t>级、金</w:t>
      </w:r>
      <w:r>
        <w:rPr>
          <w:rFonts w:ascii="华文仿宋" w:eastAsia="华文仿宋" w:hint="eastAsia"/>
          <w:color w:val="auto"/>
          <w:sz w:val="32"/>
          <w:szCs w:val="32"/>
          <w:lang w:eastAsia="zh-CN"/>
        </w:rPr>
        <w:t>熊猫</w:t>
      </w:r>
      <w:r>
        <w:rPr>
          <w:rFonts w:ascii="华文仿宋" w:eastAsia="华文仿宋"/>
          <w:color w:val="auto"/>
          <w:sz w:val="32"/>
          <w:szCs w:val="32"/>
        </w:rPr>
        <w:t>级</w:t>
      </w:r>
      <w:r>
        <w:rPr>
          <w:rFonts w:ascii="华文仿宋" w:eastAsia="华文仿宋" w:hint="eastAsia"/>
          <w:color w:val="auto"/>
          <w:sz w:val="32"/>
          <w:szCs w:val="32"/>
          <w:lang w:eastAsia="zh-CN"/>
        </w:rPr>
        <w:t>，</w:t>
      </w:r>
      <w:r>
        <w:rPr>
          <w:rFonts w:ascii="华文仿宋" w:eastAsia="华文仿宋" w:cs="宋体" w:hint="eastAsia"/>
          <w:color w:val="auto"/>
          <w:sz w:val="32"/>
          <w:szCs w:val="32"/>
          <w:lang w:val="en-US" w:eastAsia="zh-CN"/>
        </w:rPr>
        <w:t>等级越高表示接待设施与服务品质越高（详见汶川县熊猫级民宿评定标准）。</w:t>
      </w:r>
    </w:p>
    <w:p>
      <w:pPr>
        <w:pStyle w:val="31"/>
        <w:spacing w:line="240" w:lineRule="auto"/>
        <w:ind w:firstLineChars="200" w:firstLine="632"/>
        <w:rPr>
          <w:rFonts w:ascii="仿宋" w:eastAsia="宋体" w:cs="宋体" w:hAnsi="仿宋" w:hint="eastAsia"/>
          <w:b/>
          <w:bCs/>
          <w:sz w:val="32"/>
          <w:szCs w:val="32"/>
          <w:lang w:val="en-US" w:eastAsia="zh-CN"/>
        </w:rPr>
      </w:pPr>
      <w:r>
        <w:rPr>
          <w:rFonts w:ascii="仿宋" w:eastAsia="宋体" w:cs="宋体" w:hAnsi="仿宋" w:hint="eastAsia"/>
          <w:color w:val="auto"/>
          <w:sz w:val="32"/>
          <w:szCs w:val="32"/>
          <w:lang w:val="en-US" w:eastAsia="zh-CN"/>
        </w:rPr>
        <w:t>3.</w:t>
      </w:r>
      <w:r>
        <w:rPr>
          <w:rFonts w:ascii="仿宋" w:eastAsia="宋体" w:cs="宋体" w:hAnsi="仿宋" w:hint="eastAsia"/>
          <w:b/>
          <w:bCs/>
          <w:sz w:val="32"/>
          <w:szCs w:val="32"/>
          <w:lang w:val="en-US" w:eastAsia="zh-CN"/>
        </w:rPr>
        <w:t>评定原则</w:t>
      </w:r>
    </w:p>
    <w:p>
      <w:pPr>
        <w:pStyle w:val="31"/>
        <w:spacing w:line="240" w:lineRule="auto"/>
        <w:ind w:firstLineChars="200" w:firstLine="632"/>
        <w:rPr>
          <w:rFonts w:ascii="仿宋" w:eastAsia="宋体" w:cs="宋体" w:hAnsi="仿宋" w:hint="eastAsia"/>
          <w:sz w:val="32"/>
          <w:szCs w:val="32"/>
          <w:lang w:val="en-US" w:eastAsia="zh-CN"/>
        </w:rPr>
      </w:pPr>
      <w:r>
        <w:rPr>
          <w:rFonts w:ascii="仿宋" w:eastAsia="宋体" w:cs="宋体" w:hAnsi="仿宋" w:hint="eastAsia"/>
          <w:sz w:val="32"/>
          <w:szCs w:val="32"/>
          <w:lang w:val="en-US" w:eastAsia="zh-CN"/>
        </w:rPr>
        <w:t xml:space="preserve"> </w:t>
      </w:r>
      <w:r>
        <w:rPr>
          <w:rFonts w:ascii="华文仿宋" w:eastAsia="华文仿宋" w:cs="宋体" w:hint="eastAsia"/>
          <w:sz w:val="32"/>
          <w:szCs w:val="32"/>
          <w:lang w:val="en-US" w:eastAsia="zh-CN"/>
        </w:rPr>
        <w:t>汶川熊猫级</w:t>
      </w:r>
      <w:r>
        <w:rPr>
          <w:rFonts w:ascii="华文仿宋" w:eastAsia="华文仿宋" w:cs="宋体" w:hint="eastAsia"/>
          <w:sz w:val="32"/>
          <w:szCs w:val="32"/>
          <w:lang w:eastAsia="zh-CN"/>
        </w:rPr>
        <w:t>民宿</w:t>
      </w:r>
      <w:r>
        <w:rPr>
          <w:rFonts w:ascii="华文仿宋" w:eastAsia="华文仿宋" w:cs="宋体" w:hint="eastAsia"/>
          <w:sz w:val="32"/>
          <w:szCs w:val="32"/>
        </w:rPr>
        <w:t>等级</w:t>
      </w:r>
      <w:r>
        <w:rPr>
          <w:rFonts w:ascii="华文仿宋" w:eastAsia="华文仿宋" w:cs="宋体" w:hint="eastAsia"/>
          <w:sz w:val="32"/>
          <w:szCs w:val="32"/>
          <w:lang w:eastAsia="zh-CN"/>
        </w:rPr>
        <w:t>评价需坚持传递生活美学、</w:t>
      </w:r>
      <w:r>
        <w:rPr>
          <w:rFonts w:ascii="华文仿宋" w:eastAsia="华文仿宋" w:cs="宋体" w:hint="eastAsia"/>
          <w:sz w:val="32"/>
          <w:szCs w:val="32"/>
          <w:lang w:val="en-US" w:eastAsia="zh-CN"/>
        </w:rPr>
        <w:t>弘扬当地文化、追求产品创新、引导生态环保、实现共生共赢的原则</w:t>
      </w:r>
      <w:r>
        <w:rPr>
          <w:rFonts w:ascii="仿宋" w:eastAsia="宋体" w:cs="宋体" w:hAnsi="仿宋" w:hint="eastAsia"/>
          <w:sz w:val="32"/>
          <w:szCs w:val="32"/>
          <w:lang w:val="en-US" w:eastAsia="zh-CN"/>
        </w:rPr>
        <w:t>。</w:t>
      </w:r>
    </w:p>
    <w:p>
      <w:pPr>
        <w:pStyle w:val="31"/>
        <w:spacing w:line="240" w:lineRule="auto"/>
        <w:ind w:firstLineChars="200" w:firstLine="632"/>
        <w:rPr>
          <w:rFonts w:ascii="仿宋" w:eastAsia="宋体" w:cs="宋体" w:hAnsi="仿宋"/>
          <w:b/>
          <w:bCs/>
          <w:sz w:val="32"/>
          <w:szCs w:val="32"/>
          <w:lang w:val="en-US" w:eastAsia="zh-CN"/>
        </w:rPr>
      </w:pPr>
      <w:r>
        <w:rPr>
          <w:rFonts w:ascii="仿宋" w:eastAsia="宋体" w:cs="宋体" w:hAnsi="仿宋" w:hint="eastAsia"/>
          <w:b/>
          <w:bCs/>
          <w:sz w:val="32"/>
          <w:szCs w:val="32"/>
          <w:lang w:val="en-US" w:eastAsia="zh-CN"/>
        </w:rPr>
        <w:t>4.评定标志</w:t>
      </w:r>
    </w:p>
    <w:p>
      <w:pPr>
        <w:pStyle w:val="31"/>
        <w:spacing w:line="240" w:lineRule="auto"/>
        <w:ind w:firstLineChars="200" w:firstLine="632"/>
        <w:rPr>
          <w:rFonts w:ascii="仿宋" w:eastAsia="仿宋" w:cs="宋体"/>
          <w:color w:val="FF0000"/>
          <w:sz w:val="32"/>
          <w:szCs w:val="32"/>
        </w:rPr>
      </w:pPr>
      <w:r>
        <w:rPr>
          <w:rFonts w:ascii="仿宋" w:eastAsia="仿宋" w:cs="宋体" w:hint="eastAsia"/>
          <w:sz w:val="32"/>
          <w:szCs w:val="32"/>
          <w:lang w:val="en-US" w:eastAsia="zh-CN"/>
        </w:rPr>
        <w:t>4.1</w:t>
      </w:r>
      <w:r>
        <w:rPr>
          <w:rFonts w:ascii="仿宋" w:eastAsia="仿宋" w:cs="宋体" w:hint="eastAsia"/>
          <w:sz w:val="32"/>
          <w:szCs w:val="32"/>
          <w:lang w:eastAsia="zh-CN"/>
        </w:rPr>
        <w:t>熊猫</w:t>
      </w:r>
      <w:r>
        <w:rPr>
          <w:rFonts w:ascii="仿宋" w:eastAsia="仿宋" w:cs="宋体"/>
          <w:sz w:val="32"/>
          <w:szCs w:val="32"/>
        </w:rPr>
        <w:t>级</w:t>
      </w:r>
      <w:r>
        <w:rPr>
          <w:rFonts w:ascii="仿宋" w:eastAsia="仿宋" w:cs="宋体" w:hint="eastAsia"/>
          <w:sz w:val="32"/>
          <w:szCs w:val="32"/>
          <w:lang w:eastAsia="zh-CN"/>
        </w:rPr>
        <w:t>民宿</w:t>
      </w:r>
      <w:r>
        <w:rPr>
          <w:rFonts w:ascii="仿宋" w:eastAsia="仿宋" w:cs="宋体"/>
          <w:sz w:val="32"/>
          <w:szCs w:val="32"/>
        </w:rPr>
        <w:t>标志由</w:t>
      </w:r>
      <w:r>
        <w:rPr>
          <w:rFonts w:ascii="仿宋" w:eastAsia="仿宋" w:cs="宋体" w:hint="eastAsia"/>
          <w:sz w:val="32"/>
          <w:szCs w:val="32"/>
          <w:lang w:eastAsia="zh-CN"/>
        </w:rPr>
        <w:t>“汶川旅游L</w:t>
      </w:r>
      <w:r>
        <w:rPr>
          <w:rFonts w:ascii="仿宋" w:eastAsia="PMingLiU" w:cs="宋体" w:hAnsi="仿宋"/>
          <w:sz w:val="32"/>
          <w:szCs w:val="32"/>
        </w:rPr>
        <w:t>OGO</w:t>
      </w:r>
      <w:r>
        <w:rPr>
          <w:rFonts w:ascii="仿宋" w:eastAsia="仿宋" w:cs="宋体" w:hint="eastAsia"/>
          <w:sz w:val="32"/>
          <w:szCs w:val="32"/>
          <w:lang w:eastAsia="zh-CN"/>
        </w:rPr>
        <w:t>”加熊猫</w:t>
      </w:r>
      <w:r>
        <w:rPr>
          <w:rFonts w:ascii="仿宋" w:eastAsia="仿宋" w:cs="宋体"/>
          <w:sz w:val="32"/>
          <w:szCs w:val="32"/>
        </w:rPr>
        <w:t>图案</w:t>
      </w:r>
      <w:r>
        <w:rPr>
          <w:rFonts w:ascii="仿宋" w:eastAsia="仿宋" w:cs="宋体" w:hint="eastAsia"/>
          <w:sz w:val="32"/>
          <w:szCs w:val="32"/>
          <w:lang w:eastAsia="zh-CN"/>
        </w:rPr>
        <w:t>设计</w:t>
      </w:r>
      <w:r>
        <w:rPr>
          <w:rFonts w:ascii="仿宋" w:eastAsia="仿宋" w:cs="宋体"/>
          <w:sz w:val="32"/>
          <w:szCs w:val="32"/>
        </w:rPr>
        <w:t>构成，</w:t>
      </w:r>
      <w:r>
        <w:rPr>
          <w:rFonts w:ascii="仿宋" w:eastAsia="仿宋" w:cs="宋体"/>
          <w:color w:val="auto"/>
          <w:sz w:val="32"/>
          <w:szCs w:val="32"/>
        </w:rPr>
        <w:t>用</w:t>
      </w:r>
      <w:r>
        <w:rPr>
          <w:rFonts w:ascii="仿宋" w:eastAsia="仿宋" w:hint="eastAsia"/>
          <w:color w:val="auto"/>
          <w:sz w:val="32"/>
          <w:szCs w:val="32"/>
          <w:lang w:eastAsia="zh-CN"/>
        </w:rPr>
        <w:t>三只熊猫</w:t>
      </w:r>
      <w:r>
        <w:rPr>
          <w:rFonts w:ascii="仿宋" w:eastAsia="仿宋" w:cs="宋体"/>
          <w:color w:val="auto"/>
          <w:sz w:val="32"/>
          <w:szCs w:val="32"/>
        </w:rPr>
        <w:t>表示</w:t>
      </w:r>
      <w:r>
        <w:rPr>
          <w:rFonts w:ascii="仿宋" w:eastAsia="仿宋" w:hint="eastAsia"/>
          <w:color w:val="auto"/>
          <w:sz w:val="32"/>
          <w:szCs w:val="32"/>
          <w:lang w:eastAsia="zh-CN"/>
        </w:rPr>
        <w:t>铜熊猫</w:t>
      </w:r>
      <w:r>
        <w:rPr>
          <w:rFonts w:ascii="仿宋" w:eastAsia="仿宋" w:cs="宋体"/>
          <w:color w:val="auto"/>
          <w:sz w:val="32"/>
          <w:szCs w:val="32"/>
        </w:rPr>
        <w:t>级，</w:t>
      </w:r>
      <w:r>
        <w:rPr>
          <w:rFonts w:ascii="仿宋" w:eastAsia="仿宋" w:hint="eastAsia"/>
          <w:color w:val="auto"/>
          <w:sz w:val="32"/>
          <w:szCs w:val="32"/>
          <w:lang w:eastAsia="zh-CN"/>
        </w:rPr>
        <w:t>四只熊猫</w:t>
      </w:r>
      <w:r>
        <w:rPr>
          <w:rFonts w:ascii="仿宋" w:eastAsia="仿宋" w:cs="宋体"/>
          <w:color w:val="auto"/>
          <w:sz w:val="32"/>
          <w:szCs w:val="32"/>
        </w:rPr>
        <w:t>表示</w:t>
      </w:r>
      <w:r>
        <w:rPr>
          <w:rFonts w:ascii="仿宋" w:eastAsia="仿宋" w:hint="eastAsia"/>
          <w:color w:val="auto"/>
          <w:sz w:val="32"/>
          <w:szCs w:val="32"/>
          <w:lang w:eastAsia="zh-CN"/>
        </w:rPr>
        <w:t>银熊猫</w:t>
      </w:r>
      <w:r>
        <w:rPr>
          <w:rFonts w:ascii="仿宋" w:eastAsia="仿宋" w:cs="宋体"/>
          <w:color w:val="auto"/>
          <w:sz w:val="32"/>
          <w:szCs w:val="32"/>
        </w:rPr>
        <w:t>级，五</w:t>
      </w:r>
      <w:r>
        <w:rPr>
          <w:rFonts w:ascii="仿宋" w:eastAsia="仿宋" w:cs="宋体" w:hint="eastAsia"/>
          <w:color w:val="auto"/>
          <w:sz w:val="32"/>
          <w:szCs w:val="32"/>
          <w:lang w:eastAsia="zh-CN"/>
        </w:rPr>
        <w:t>只熊猫</w:t>
      </w:r>
      <w:r>
        <w:rPr>
          <w:rFonts w:ascii="仿宋" w:eastAsia="仿宋" w:cs="宋体"/>
          <w:color w:val="auto"/>
          <w:sz w:val="32"/>
          <w:szCs w:val="32"/>
        </w:rPr>
        <w:t>表示</w:t>
      </w:r>
      <w:r>
        <w:rPr>
          <w:rFonts w:ascii="仿宋" w:eastAsia="仿宋" w:hint="eastAsia"/>
          <w:color w:val="auto"/>
          <w:sz w:val="32"/>
          <w:szCs w:val="32"/>
          <w:lang w:val="zh-CN" w:eastAsia="zh-CN"/>
        </w:rPr>
        <w:t>金熊猫</w:t>
      </w:r>
      <w:r>
        <w:rPr>
          <w:rFonts w:ascii="仿宋" w:eastAsia="仿宋" w:cs="宋体"/>
          <w:color w:val="auto"/>
          <w:sz w:val="32"/>
          <w:szCs w:val="32"/>
        </w:rPr>
        <w:t>级。</w:t>
      </w:r>
    </w:p>
    <w:p>
      <w:pPr>
        <w:pStyle w:val="31"/>
        <w:spacing w:line="240" w:lineRule="auto"/>
        <w:ind w:firstLineChars="200" w:firstLine="632"/>
        <w:rPr>
          <w:rFonts w:ascii="仿宋" w:eastAsia="仿宋" w:cs="宋体"/>
          <w:sz w:val="32"/>
          <w:szCs w:val="32"/>
        </w:rPr>
      </w:pPr>
      <w:r>
        <w:rPr>
          <w:rFonts w:ascii="仿宋" w:eastAsia="仿宋" w:cs="宋体" w:hint="eastAsia"/>
          <w:sz w:val="32"/>
          <w:szCs w:val="32"/>
          <w:lang w:val="en-US" w:eastAsia="zh-CN"/>
        </w:rPr>
        <w:t>4.2</w:t>
      </w:r>
      <w:r>
        <w:rPr>
          <w:rFonts w:ascii="仿宋" w:eastAsia="仿宋" w:cs="宋体" w:hint="eastAsia"/>
          <w:sz w:val="32"/>
          <w:szCs w:val="32"/>
          <w:lang w:eastAsia="zh-CN"/>
        </w:rPr>
        <w:t>民宿</w:t>
      </w:r>
      <w:r>
        <w:rPr>
          <w:rFonts w:ascii="仿宋" w:eastAsia="仿宋" w:cs="宋体"/>
          <w:sz w:val="32"/>
          <w:szCs w:val="32"/>
        </w:rPr>
        <w:t>等级的标牌、证书由等级评定机构统一制作。</w:t>
      </w:r>
    </w:p>
    <w:p>
      <w:pPr>
        <w:pStyle w:val="31"/>
        <w:spacing w:line="240" w:lineRule="auto"/>
        <w:ind w:firstLineChars="200" w:firstLine="632"/>
        <w:rPr>
          <w:rFonts w:ascii="仿宋" w:eastAsia="仿宋" w:cs="宋体"/>
          <w:b/>
          <w:bCs/>
          <w:color w:val="FF0000"/>
          <w:sz w:val="32"/>
          <w:szCs w:val="32"/>
          <w:lang w:val="en-US" w:eastAsia="zh-CN"/>
        </w:rPr>
      </w:pPr>
      <w:r>
        <w:rPr>
          <w:rFonts w:ascii="仿宋" w:eastAsia="仿宋" w:cs="宋体" w:hint="eastAsia"/>
          <w:sz w:val="32"/>
          <w:szCs w:val="32"/>
          <w:lang w:val="en-US" w:eastAsia="zh-CN"/>
        </w:rPr>
        <w:t>4.3</w:t>
      </w:r>
      <w:r>
        <w:rPr>
          <w:rFonts w:ascii="仿宋" w:eastAsia="仿宋" w:cs="宋体"/>
          <w:sz w:val="32"/>
          <w:szCs w:val="32"/>
        </w:rPr>
        <w:t>经评定合格可使用</w:t>
      </w:r>
      <w:r>
        <w:rPr>
          <w:rFonts w:ascii="仿宋" w:eastAsia="仿宋" w:cs="宋体"/>
          <w:color w:val="auto"/>
          <w:sz w:val="32"/>
          <w:szCs w:val="32"/>
        </w:rPr>
        <w:t>星级</w:t>
      </w:r>
      <w:r>
        <w:rPr>
          <w:rFonts w:ascii="仿宋" w:eastAsia="仿宋" w:cs="宋体"/>
          <w:sz w:val="32"/>
          <w:szCs w:val="32"/>
        </w:rPr>
        <w:t>标志，有效期为三年，</w:t>
      </w:r>
      <w:r>
        <w:rPr>
          <w:rFonts w:ascii="仿宋" w:eastAsia="仿宋" w:cs="宋体" w:hint="eastAsia"/>
          <w:sz w:val="32"/>
          <w:szCs w:val="32"/>
          <w:lang w:eastAsia="zh-CN"/>
        </w:rPr>
        <w:t>每年</w:t>
      </w:r>
      <w:r>
        <w:rPr>
          <w:rFonts w:ascii="仿宋" w:eastAsia="仿宋" w:cs="宋体"/>
          <w:sz w:val="32"/>
          <w:szCs w:val="32"/>
        </w:rPr>
        <w:t>应进行</w:t>
      </w:r>
      <w:r>
        <w:rPr>
          <w:rFonts w:ascii="仿宋" w:eastAsia="仿宋" w:cs="宋体" w:hint="eastAsia"/>
          <w:sz w:val="32"/>
          <w:szCs w:val="32"/>
          <w:lang w:eastAsia="zh-CN"/>
        </w:rPr>
        <w:t>年度</w:t>
      </w:r>
      <w:r>
        <w:rPr>
          <w:rFonts w:ascii="仿宋" w:eastAsia="仿宋" w:cs="宋体"/>
          <w:sz w:val="32"/>
          <w:szCs w:val="32"/>
        </w:rPr>
        <w:t>复核</w:t>
      </w:r>
      <w:r>
        <w:rPr>
          <w:rFonts w:ascii="仿宋" w:eastAsia="仿宋" w:cs="宋体" w:hint="eastAsia"/>
          <w:sz w:val="32"/>
          <w:szCs w:val="32"/>
          <w:lang w:eastAsia="zh-CN"/>
        </w:rPr>
        <w:t>，三年进行评定性复核</w:t>
      </w:r>
      <w:r>
        <w:rPr>
          <w:rFonts w:ascii="仿宋" w:eastAsia="仿宋" w:cs="宋体"/>
          <w:sz w:val="32"/>
          <w:szCs w:val="32"/>
        </w:rPr>
        <w:t>。</w:t>
      </w:r>
    </w:p>
    <w:p>
      <w:pPr>
        <w:pStyle w:val="31"/>
        <w:numPr>
          <w:ilvl w:val="0"/>
          <w:numId w:val="1"/>
        </w:numPr>
        <w:spacing w:line="240" w:lineRule="auto"/>
        <w:ind w:left="0" w:firstLineChars="200" w:firstLine="632"/>
        <w:rPr>
          <w:rFonts w:ascii="仿宋" w:eastAsia="仿宋" w:cs="宋体" w:hint="eastAsia"/>
          <w:b/>
          <w:bCs/>
          <w:sz w:val="32"/>
          <w:szCs w:val="32"/>
          <w:lang w:val="en-US" w:eastAsia="zh-CN"/>
        </w:rPr>
      </w:pPr>
      <w:r>
        <w:rPr>
          <w:rFonts w:ascii="仿宋" w:eastAsia="仿宋" w:cs="宋体" w:hint="eastAsia"/>
          <w:b/>
          <w:bCs/>
          <w:sz w:val="32"/>
          <w:szCs w:val="32"/>
          <w:lang w:val="en-US" w:eastAsia="zh-CN"/>
        </w:rPr>
        <w:t>评定标准</w:t>
      </w:r>
    </w:p>
    <w:p>
      <w:pPr>
        <w:pStyle w:val="31"/>
        <w:spacing w:line="240" w:lineRule="auto"/>
        <w:rPr>
          <w:rFonts w:ascii="仿宋" w:eastAsia="仿宋" w:cs="仿宋" w:hint="eastAsia"/>
          <w:b/>
          <w:bCs/>
          <w:color w:val="auto"/>
          <w:sz w:val="32"/>
          <w:szCs w:val="32"/>
          <w:lang w:eastAsia="zh-CN"/>
        </w:rPr>
      </w:pPr>
      <w:r>
        <w:rPr>
          <w:rFonts w:ascii="仿宋" w:eastAsia="仿宋" w:cs="宋体" w:hint="eastAsia"/>
          <w:b/>
          <w:bCs/>
          <w:sz w:val="32"/>
          <w:szCs w:val="32"/>
          <w:lang w:val="en-US" w:eastAsia="zh-CN"/>
        </w:rPr>
        <w:t xml:space="preserve"> </w:t>
      </w:r>
      <w:r>
        <w:rPr>
          <w:rFonts w:ascii="仿宋" w:eastAsia="仿宋" w:cs="宋体" w:hint="eastAsia"/>
          <w:b/>
          <w:bCs/>
          <w:color w:val="auto"/>
          <w:sz w:val="32"/>
          <w:szCs w:val="32"/>
          <w:lang w:val="en-US" w:eastAsia="zh-CN"/>
        </w:rPr>
        <w:t xml:space="preserve">  </w:t>
      </w:r>
      <w:r>
        <w:rPr>
          <w:rFonts w:ascii="仿宋" w:eastAsia="仿宋" w:hint="eastAsia"/>
          <w:bCs/>
          <w:color w:val="auto"/>
          <w:sz w:val="32"/>
          <w:szCs w:val="32"/>
          <w:lang w:eastAsia="zh-CN"/>
        </w:rPr>
        <w:t>在民宿基本达标的基础上，按熊猫级</w:t>
      </w:r>
      <w:r>
        <w:rPr>
          <w:rFonts w:ascii="仿宋" w:eastAsia="仿宋" w:hint="eastAsia"/>
          <w:bCs/>
          <w:color w:val="auto"/>
          <w:sz w:val="32"/>
          <w:szCs w:val="32"/>
          <w:lang w:val="en-US" w:eastAsia="zh-CN"/>
        </w:rPr>
        <w:t>民宿</w:t>
      </w:r>
      <w:r>
        <w:rPr>
          <w:rFonts w:ascii="仿宋" w:eastAsia="仿宋" w:hint="eastAsia"/>
          <w:bCs/>
          <w:color w:val="auto"/>
          <w:sz w:val="32"/>
          <w:szCs w:val="32"/>
        </w:rPr>
        <w:t>评分表（附录</w:t>
      </w:r>
      <w:r>
        <w:rPr>
          <w:rFonts w:ascii="仿宋" w:eastAsia="仿宋" w:hint="eastAsia"/>
          <w:bCs/>
          <w:color w:val="auto"/>
          <w:sz w:val="32"/>
          <w:szCs w:val="32"/>
          <w:lang w:val="en-US" w:eastAsia="zh-CN"/>
        </w:rPr>
        <w:t>A</w:t>
      </w:r>
      <w:r>
        <w:rPr>
          <w:rFonts w:ascii="仿宋" w:eastAsia="仿宋" w:hint="eastAsia"/>
          <w:bCs/>
          <w:color w:val="auto"/>
          <w:sz w:val="32"/>
          <w:szCs w:val="32"/>
        </w:rPr>
        <w:t>）规定的总分为</w:t>
      </w:r>
      <w:r>
        <w:rPr>
          <w:rFonts w:ascii="仿宋" w:eastAsia="仿宋" w:hint="eastAsia"/>
          <w:bCs/>
          <w:color w:val="auto"/>
          <w:sz w:val="32"/>
          <w:szCs w:val="32"/>
          <w:lang w:val="en-US" w:eastAsia="zh-CN"/>
        </w:rPr>
        <w:t>20</w:t>
      </w:r>
      <w:r>
        <w:rPr>
          <w:rFonts w:ascii="仿宋" w:eastAsia="仿宋"/>
          <w:bCs/>
          <w:color w:val="auto"/>
          <w:sz w:val="32"/>
          <w:szCs w:val="32"/>
        </w:rPr>
        <w:t>0</w:t>
      </w:r>
      <w:r>
        <w:rPr>
          <w:rFonts w:ascii="仿宋" w:eastAsia="仿宋" w:hint="eastAsia"/>
          <w:bCs/>
          <w:color w:val="auto"/>
          <w:sz w:val="32"/>
          <w:szCs w:val="32"/>
        </w:rPr>
        <w:t>分，</w:t>
      </w:r>
      <w:r>
        <w:rPr>
          <w:rFonts w:ascii="仿宋" w:eastAsia="仿宋" w:cs="仿宋" w:hint="eastAsia"/>
          <w:color w:val="auto"/>
          <w:sz w:val="32"/>
          <w:szCs w:val="32"/>
        </w:rPr>
        <w:t>铜熊猫级不低于</w:t>
      </w:r>
      <w:r>
        <w:rPr>
          <w:rFonts w:ascii="仿宋" w:eastAsia="仿宋" w:cs="仿宋" w:hint="eastAsia"/>
          <w:color w:val="auto"/>
          <w:sz w:val="32"/>
          <w:szCs w:val="32"/>
          <w:lang w:val="en-US" w:eastAsia="zh-CN"/>
        </w:rPr>
        <w:t>120</w:t>
      </w:r>
      <w:r>
        <w:rPr>
          <w:rFonts w:ascii="仿宋" w:eastAsia="仿宋" w:cs="仿宋"/>
          <w:color w:val="auto"/>
          <w:sz w:val="32"/>
          <w:szCs w:val="32"/>
        </w:rPr>
        <w:t>分</w:t>
      </w:r>
      <w:r>
        <w:rPr>
          <w:rFonts w:ascii="仿宋" w:eastAsia="仿宋" w:cs="仿宋" w:hint="eastAsia"/>
          <w:color w:val="auto"/>
          <w:sz w:val="32"/>
          <w:szCs w:val="32"/>
        </w:rPr>
        <w:t>、银熊猫级不低于</w:t>
      </w:r>
      <w:r>
        <w:rPr>
          <w:rFonts w:ascii="仿宋" w:eastAsia="仿宋" w:cs="仿宋" w:hint="eastAsia"/>
          <w:color w:val="auto"/>
          <w:sz w:val="32"/>
          <w:szCs w:val="32"/>
          <w:lang w:val="en-US" w:eastAsia="zh-CN"/>
        </w:rPr>
        <w:t>14</w:t>
      </w:r>
      <w:r>
        <w:rPr>
          <w:rFonts w:ascii="仿宋" w:eastAsia="仿宋" w:cs="仿宋"/>
          <w:color w:val="auto"/>
          <w:sz w:val="32"/>
          <w:szCs w:val="32"/>
        </w:rPr>
        <w:t>0分</w:t>
      </w:r>
      <w:r>
        <w:rPr>
          <w:rFonts w:ascii="仿宋" w:eastAsia="仿宋" w:cs="仿宋" w:hint="eastAsia"/>
          <w:color w:val="auto"/>
          <w:sz w:val="32"/>
          <w:szCs w:val="32"/>
        </w:rPr>
        <w:t>、</w:t>
      </w:r>
      <w:r>
        <w:rPr>
          <w:rFonts w:ascii="仿宋" w:eastAsia="仿宋" w:hint="eastAsia"/>
          <w:color w:val="auto"/>
          <w:sz w:val="32"/>
          <w:szCs w:val="32"/>
          <w:lang w:val="zh-CN"/>
        </w:rPr>
        <w:t>金熊猫级</w:t>
      </w:r>
      <w:r>
        <w:rPr>
          <w:rFonts w:ascii="仿宋" w:eastAsia="仿宋" w:cs="仿宋" w:hint="eastAsia"/>
          <w:color w:val="auto"/>
          <w:sz w:val="32"/>
          <w:szCs w:val="32"/>
        </w:rPr>
        <w:t>不低于</w:t>
      </w:r>
      <w:r>
        <w:rPr>
          <w:rFonts w:ascii="仿宋" w:eastAsia="仿宋" w:cs="仿宋" w:hint="eastAsia"/>
          <w:color w:val="auto"/>
          <w:sz w:val="32"/>
          <w:szCs w:val="32"/>
          <w:lang w:val="en-US" w:eastAsia="zh-CN"/>
        </w:rPr>
        <w:t>160</w:t>
      </w:r>
      <w:r>
        <w:rPr>
          <w:rFonts w:ascii="仿宋" w:eastAsia="仿宋" w:cs="仿宋"/>
          <w:color w:val="auto"/>
          <w:sz w:val="32"/>
          <w:szCs w:val="32"/>
        </w:rPr>
        <w:t>分</w:t>
      </w:r>
      <w:r>
        <w:rPr>
          <w:rFonts w:ascii="仿宋" w:eastAsia="仿宋" w:cs="仿宋" w:hint="eastAsia"/>
          <w:color w:val="auto"/>
          <w:sz w:val="32"/>
          <w:szCs w:val="32"/>
          <w:lang w:eastAsia="zh-CN"/>
        </w:rPr>
        <w:t>。</w:t>
      </w:r>
    </w:p>
    <w:p>
      <w:pPr>
        <w:pStyle w:val="31"/>
        <w:numPr>
          <w:ilvl w:val="0"/>
          <w:numId w:val="1"/>
        </w:numPr>
        <w:spacing w:line="240" w:lineRule="auto"/>
        <w:ind w:left="0" w:firstLineChars="200" w:firstLine="632"/>
        <w:rPr>
          <w:rFonts w:ascii="仿宋" w:eastAsia="仿宋" w:cs="仿宋" w:hint="eastAsia"/>
          <w:b/>
          <w:bCs/>
          <w:color w:val="auto"/>
          <w:sz w:val="32"/>
          <w:szCs w:val="32"/>
          <w:lang w:val="en-US" w:eastAsia="zh-CN"/>
        </w:rPr>
      </w:pPr>
      <w:r>
        <w:rPr>
          <w:rFonts w:ascii="仿宋" w:eastAsia="仿宋" w:cs="仿宋" w:hint="eastAsia"/>
          <w:b/>
          <w:bCs/>
          <w:color w:val="auto"/>
          <w:sz w:val="32"/>
          <w:szCs w:val="32"/>
          <w:lang w:val="en-US" w:eastAsia="zh-CN"/>
        </w:rPr>
        <w:t>评定条件</w:t>
      </w:r>
    </w:p>
    <w:p>
      <w:pPr>
        <w:pStyle w:val="30"/>
        <w:autoSpaceDE w:val="0"/>
        <w:autoSpaceDN w:val="0"/>
        <w:ind w:leftChars="200" w:left="632" w:firstLineChars="100" w:firstLine="316"/>
        <w:jc w:val="left"/>
        <w:rPr>
          <w:rFonts w:ascii="仿宋" w:eastAsia="仿宋" w:cs="仿宋" w:hint="eastAsia"/>
          <w:b/>
          <w:bCs/>
          <w:color w:val="auto"/>
          <w:sz w:val="32"/>
          <w:szCs w:val="32"/>
        </w:rPr>
      </w:pPr>
      <w:r>
        <w:rPr>
          <w:rFonts w:ascii="仿宋" w:eastAsia="仿宋" w:cs="仿宋" w:hint="eastAsia"/>
          <w:b/>
          <w:bCs/>
          <w:color w:val="auto"/>
          <w:sz w:val="32"/>
          <w:szCs w:val="32"/>
        </w:rPr>
        <w:t>6.1铜熊猫级</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6.1.1</w:t>
      </w:r>
      <w:r>
        <w:rPr>
          <w:rFonts w:ascii="仿宋" w:eastAsia="仿宋" w:cs="仿宋"/>
          <w:b/>
          <w:bCs/>
          <w:color w:val="auto"/>
          <w:sz w:val="32"/>
          <w:szCs w:val="32"/>
        </w:rPr>
        <w:t>环境与建筑</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6.1.1.</w:t>
      </w:r>
      <w:r>
        <w:rPr>
          <w:rFonts w:ascii="仿宋" w:eastAsia="仿宋" w:cs="仿宋"/>
          <w:color w:val="auto"/>
          <w:sz w:val="32"/>
          <w:szCs w:val="32"/>
        </w:rPr>
        <w:t>1 应拥有较好的自然生态环境，或有多处方便体验的地方风物。</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6.1.1.2</w:t>
      </w:r>
      <w:r>
        <w:rPr>
          <w:rFonts w:ascii="仿宋" w:eastAsia="仿宋" w:cs="仿宋"/>
          <w:color w:val="auto"/>
          <w:sz w:val="32"/>
          <w:szCs w:val="32"/>
        </w:rPr>
        <w:t>建筑装饰有特色、内外协调。</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 xml:space="preserve">6.1.2 </w:t>
      </w:r>
      <w:r>
        <w:rPr>
          <w:rFonts w:ascii="仿宋" w:eastAsia="仿宋" w:cs="仿宋"/>
          <w:b/>
          <w:bCs/>
          <w:color w:val="auto"/>
          <w:sz w:val="32"/>
          <w:szCs w:val="32"/>
        </w:rPr>
        <w:t>设施与服务</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6.1.</w:t>
      </w:r>
      <w:r>
        <w:rPr>
          <w:rFonts w:ascii="仿宋" w:eastAsia="仿宋" w:cs="仿宋"/>
          <w:color w:val="auto"/>
          <w:sz w:val="32"/>
          <w:szCs w:val="32"/>
        </w:rPr>
        <w:t>2.1 客房装饰体现当地特色，整体效果较好。</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 xml:space="preserve">6.1.2.2 </w:t>
      </w:r>
      <w:r>
        <w:rPr>
          <w:rFonts w:ascii="仿宋" w:eastAsia="仿宋" w:cs="仿宋"/>
          <w:color w:val="auto"/>
          <w:sz w:val="32"/>
          <w:szCs w:val="32"/>
        </w:rPr>
        <w:t>客房宜提供较为舒适的床垫、布草、毛巾和客用品，布草应符合 GB/T 22800 标准规定，可提供二种以上规格枕头，整体感觉较好。</w:t>
      </w:r>
    </w:p>
    <w:p>
      <w:pPr>
        <w:pStyle w:val="30"/>
        <w:autoSpaceDE w:val="0"/>
        <w:autoSpaceDN w:val="0"/>
        <w:ind w:firstLineChars="100" w:firstLine="316"/>
        <w:jc w:val="left"/>
        <w:rPr>
          <w:rFonts w:ascii="仿宋" w:eastAsia="仿宋" w:cs="仿宋"/>
          <w:color w:val="FF0000"/>
          <w:sz w:val="32"/>
          <w:szCs w:val="32"/>
        </w:rPr>
      </w:pPr>
      <w:r>
        <w:rPr>
          <w:rFonts w:ascii="仿宋" w:eastAsia="仿宋" w:cs="仿宋" w:hint="eastAsia"/>
          <w:color w:val="auto"/>
          <w:sz w:val="32"/>
          <w:szCs w:val="32"/>
        </w:rPr>
        <w:t>6.1.</w:t>
      </w:r>
      <w:r>
        <w:rPr>
          <w:rFonts w:ascii="仿宋" w:eastAsia="仿宋" w:cs="仿宋"/>
          <w:color w:val="auto"/>
          <w:sz w:val="32"/>
          <w:szCs w:val="32"/>
        </w:rPr>
        <w:t>2.3 客房应照明充足，有窗帘和隔音措施，电源插座等配套设施方便使用。</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6.1.2.</w:t>
      </w:r>
      <w:r>
        <w:rPr>
          <w:rFonts w:ascii="仿宋" w:eastAsia="仿宋" w:cs="仿宋"/>
          <w:color w:val="auto"/>
          <w:sz w:val="32"/>
          <w:szCs w:val="32"/>
        </w:rPr>
        <w:t>4 客房卫生间应有淋浴设施，并有防滑防溅措施。宜使用品牌卫浴，24h 供应冷热水。</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 xml:space="preserve">6.1.2.5 </w:t>
      </w:r>
      <w:r>
        <w:rPr>
          <w:rFonts w:ascii="仿宋" w:eastAsia="仿宋" w:cs="仿宋"/>
          <w:color w:val="auto"/>
          <w:sz w:val="32"/>
          <w:szCs w:val="32"/>
        </w:rPr>
        <w:t>宜为宾客组织相关活动。</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6.1.2.</w:t>
      </w:r>
      <w:r>
        <w:rPr>
          <w:rFonts w:ascii="仿宋" w:eastAsia="仿宋" w:cs="仿宋"/>
          <w:color w:val="auto"/>
          <w:sz w:val="32"/>
          <w:szCs w:val="32"/>
        </w:rPr>
        <w:t>6 宜提供早餐和特色餐饮服务，或附近有餐饮点。</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w:t>
      </w:r>
      <w:r>
        <w:rPr>
          <w:rFonts w:ascii="仿宋" w:eastAsia="仿宋" w:cs="仿宋" w:hint="eastAsia"/>
          <w:b/>
          <w:bCs/>
          <w:color w:val="auto"/>
          <w:sz w:val="32"/>
          <w:szCs w:val="32"/>
        </w:rPr>
        <w:t>1.</w:t>
      </w:r>
      <w:r>
        <w:rPr>
          <w:rFonts w:ascii="仿宋" w:eastAsia="仿宋" w:cs="仿宋"/>
          <w:b/>
          <w:bCs/>
          <w:color w:val="auto"/>
          <w:sz w:val="32"/>
          <w:szCs w:val="32"/>
        </w:rPr>
        <w:t>3 特色与其他</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6.1</w:t>
      </w:r>
      <w:r>
        <w:rPr>
          <w:rFonts w:ascii="仿宋" w:eastAsia="仿宋" w:cs="仿宋"/>
          <w:color w:val="auto"/>
          <w:sz w:val="32"/>
          <w:szCs w:val="32"/>
        </w:rPr>
        <w:t>.3.1 可为宾客的合理需求提供相应服务。</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6.1.2</w:t>
      </w:r>
      <w:r>
        <w:rPr>
          <w:rFonts w:ascii="仿宋" w:eastAsia="仿宋" w:cs="仿宋"/>
          <w:color w:val="auto"/>
          <w:sz w:val="32"/>
          <w:szCs w:val="32"/>
        </w:rPr>
        <w:t>.2 宜提供线上预定、支付服务，利用互联网技术宣传、营销。</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 xml:space="preserve">.2 </w:t>
      </w:r>
      <w:r>
        <w:rPr>
          <w:rFonts w:ascii="仿宋" w:eastAsia="仿宋" w:cs="仿宋" w:hint="eastAsia"/>
          <w:b/>
          <w:bCs/>
          <w:color w:val="auto"/>
          <w:sz w:val="32"/>
          <w:szCs w:val="32"/>
        </w:rPr>
        <w:t>银熊猫</w:t>
      </w:r>
      <w:r>
        <w:rPr>
          <w:rFonts w:ascii="仿宋" w:eastAsia="仿宋" w:cs="仿宋"/>
          <w:b/>
          <w:bCs/>
          <w:color w:val="auto"/>
          <w:sz w:val="32"/>
          <w:szCs w:val="32"/>
        </w:rPr>
        <w:t>级</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.2.1 环境与建筑</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.2.1.1 应有优质的自然生态环境，或有多处体验方便、特色鲜明的地方风物和景点。</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.2.1.2 建筑装饰宜风格突出、内外协调。</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.2.1.3 宜设置交通工具停放场地，方便抵达。不影响周边居民生活。</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.2.2 设施设备</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.2.2.1 客房应专业设计，体现当地特色，符合基本服务要求，整体效果好。</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.2.2.2 客房宜使用高品质床垫、毛巾和客用品，可提供二种以上规格枕头，整体感觉舒适。</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.2.2.3 客房宜有较好的照明、遮光效果和隔音措施。电源插座等配套设施应位置合理，方便使用。</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.2.2.4 客房卫生间宜专业设计、装修高档，干湿分离，有防滑防溅措施，24h 供应冷热水。</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.2.2.5 公共空间宜专业设计，风格协调,效果良好。</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.2.3 服务与管理</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.2.3.1 民宿主人应关注每位宾客的合理需求。</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.2.3.2 民宿主人宜组织宾客乐于参与的活动。</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.2.3.3 宜提供早餐和特色餐饮服务，或附近有多处餐饮点。</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.2.3.4 宜设置导引标识或提供接送服务，方便客人抵离。</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.2.3.5 宜建立有关规章制度，定期开展员工培训。</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.2.3.6 宜建立水电气管理制度，有设施设备维保记录。</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.2.3.7 安全意识强，宜开展和建立消防演习和安全巡查制度，有记录。</w:t>
      </w:r>
    </w:p>
    <w:p>
      <w:pPr>
        <w:pStyle w:val="30"/>
        <w:autoSpaceDE w:val="0"/>
        <w:autoSpaceDN w:val="0"/>
        <w:ind w:firstLineChars="100" w:firstLine="316"/>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.2.4 文化特色和其他</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.2.4.1 应有地方特色的文化主题。</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.2.4.2 应有宾客评价较高的特色产品或服务。</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.2.4.3 应有较高的市场认可度。</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.2.4.4 平均房价、客房出租率应高于同地区平均水平。</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.2.4.5 应提供线上预定、支付服务，利用互联网技术宣传、营销。</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.2.4.6 应积极参与当地政府和社区组织的集体活动。</w:t>
      </w:r>
    </w:p>
    <w:p>
      <w:pPr>
        <w:pStyle w:val="30"/>
        <w:autoSpaceDE w:val="0"/>
        <w:autoSpaceDN w:val="0"/>
        <w:ind w:firstLineChars="100" w:firstLine="316"/>
        <w:jc w:val="left"/>
        <w:rPr>
          <w:rFonts w:ascii="仿宋" w:eastAsia="仿宋" w:cs="仿宋"/>
          <w:color w:val="FF0000"/>
          <w:sz w:val="32"/>
          <w:szCs w:val="32"/>
        </w:rPr>
      </w:pPr>
      <w:r>
        <w:rPr>
          <w:rFonts w:ascii="仿宋" w:eastAsia="仿宋" w:cs="仿宋" w:hint="eastAsia"/>
          <w:color w:val="auto"/>
          <w:sz w:val="32"/>
          <w:szCs w:val="32"/>
        </w:rPr>
        <w:t>6</w:t>
      </w:r>
      <w:r>
        <w:rPr>
          <w:rFonts w:ascii="仿宋" w:eastAsia="仿宋" w:cs="仿宋"/>
          <w:color w:val="auto"/>
          <w:sz w:val="32"/>
          <w:szCs w:val="32"/>
        </w:rPr>
        <w:t>.2.4.7 经营活动应有助于地方经济、社会、文化的发展。</w:t>
      </w:r>
      <w:r>
        <w:rPr>
          <w:rFonts w:ascii="仿宋" w:eastAsia="仿宋" w:cs="仿宋" w:hint="eastAsia"/>
          <w:color w:val="auto"/>
          <w:sz w:val="32"/>
          <w:szCs w:val="32"/>
        </w:rPr>
        <w:t>宜有非遗、风俗、农耕等特色文化。</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w:t>
      </w:r>
      <w:r>
        <w:rPr>
          <w:rFonts w:ascii="仿宋" w:eastAsia="仿宋" w:cs="仿宋" w:hint="eastAsia"/>
          <w:b/>
          <w:bCs/>
          <w:color w:val="auto"/>
          <w:sz w:val="32"/>
          <w:szCs w:val="32"/>
        </w:rPr>
        <w:t>3</w:t>
      </w:r>
      <w:r>
        <w:rPr>
          <w:rFonts w:ascii="仿宋" w:eastAsia="仿宋" w:cs="仿宋"/>
          <w:b/>
          <w:bCs/>
          <w:color w:val="auto"/>
          <w:sz w:val="32"/>
          <w:szCs w:val="32"/>
        </w:rPr>
        <w:t xml:space="preserve"> </w:t>
      </w:r>
      <w:r>
        <w:rPr>
          <w:rFonts w:ascii="仿宋" w:eastAsia="仿宋" w:cs="仿宋" w:hint="eastAsia"/>
          <w:b/>
          <w:bCs/>
          <w:color w:val="auto"/>
          <w:sz w:val="32"/>
          <w:szCs w:val="32"/>
        </w:rPr>
        <w:t>金熊猫</w:t>
      </w:r>
      <w:r>
        <w:rPr>
          <w:rFonts w:ascii="仿宋" w:eastAsia="仿宋" w:cs="仿宋"/>
          <w:b/>
          <w:bCs/>
          <w:color w:val="auto"/>
          <w:sz w:val="32"/>
          <w:szCs w:val="32"/>
        </w:rPr>
        <w:t>级</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w:t>
      </w:r>
      <w:r>
        <w:rPr>
          <w:rFonts w:ascii="仿宋" w:eastAsia="仿宋" w:cs="仿宋" w:hint="eastAsia"/>
          <w:b/>
          <w:bCs/>
          <w:color w:val="auto"/>
          <w:sz w:val="32"/>
          <w:szCs w:val="32"/>
        </w:rPr>
        <w:t>3</w:t>
      </w:r>
      <w:r>
        <w:rPr>
          <w:rFonts w:ascii="仿宋" w:eastAsia="仿宋" w:cs="仿宋"/>
          <w:b/>
          <w:bCs/>
          <w:color w:val="auto"/>
          <w:sz w:val="32"/>
          <w:szCs w:val="32"/>
        </w:rPr>
        <w:t>.1 环境与建筑</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.1.1 应拥有优质的自然生态环境和地方特色文化资源。</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.1.2 所在社区（乡村）公路边、河边、山边等区域宜全面达到洁化、绿化、美化要求。</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.1.3 建筑装饰宜特色鲜明，风格突出、内外协调。</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.1.4 宜设置交通工具停放场地和导引标识系统，方便抵达。场地设置不影响周边居民生活。</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 xml:space="preserve">6.3.2 </w:t>
      </w:r>
      <w:r>
        <w:rPr>
          <w:rFonts w:ascii="仿宋" w:eastAsia="仿宋" w:cs="仿宋"/>
          <w:b/>
          <w:bCs/>
          <w:color w:val="auto"/>
          <w:sz w:val="32"/>
          <w:szCs w:val="32"/>
        </w:rPr>
        <w:t>设施</w:t>
      </w:r>
      <w:r>
        <w:rPr>
          <w:rFonts w:ascii="仿宋" w:eastAsia="仿宋" w:cs="仿宋" w:hint="eastAsia"/>
          <w:b/>
          <w:bCs/>
          <w:color w:val="auto"/>
          <w:sz w:val="32"/>
          <w:szCs w:val="32"/>
        </w:rPr>
        <w:t>与</w:t>
      </w:r>
      <w:r>
        <w:rPr>
          <w:rFonts w:ascii="仿宋" w:eastAsia="仿宋" w:cs="仿宋"/>
          <w:b/>
          <w:bCs/>
          <w:color w:val="auto"/>
          <w:sz w:val="32"/>
          <w:szCs w:val="32"/>
        </w:rPr>
        <w:t>设备</w:t>
      </w:r>
    </w:p>
    <w:p>
      <w:pPr>
        <w:pStyle w:val="30"/>
        <w:autoSpaceDE w:val="0"/>
        <w:autoSpaceDN w:val="0"/>
        <w:ind w:firstLineChars="200" w:firstLine="632"/>
        <w:jc w:val="left"/>
        <w:rPr>
          <w:rFonts w:ascii="仿宋" w:eastAsia="仿宋" w:cs="仿宋" w:hint="eastAsia"/>
          <w:color w:val="auto"/>
          <w:sz w:val="32"/>
          <w:szCs w:val="32"/>
        </w:rPr>
      </w:pPr>
      <w:r>
        <w:rPr>
          <w:rFonts w:ascii="仿宋" w:eastAsia="仿宋" w:cs="仿宋" w:hint="eastAsia"/>
          <w:color w:val="auto"/>
          <w:sz w:val="32"/>
          <w:szCs w:val="32"/>
        </w:rPr>
        <w:t>6</w:t>
      </w:r>
      <w:r>
        <w:rPr>
          <w:rFonts w:ascii="仿宋" w:eastAsia="仿宋" w:cs="仿宋"/>
          <w:color w:val="auto"/>
          <w:sz w:val="32"/>
          <w:szCs w:val="32"/>
        </w:rPr>
        <w:t>.2.2.1 客房应专业设计，体现当地特色，符合基本服务要求，整体效果好。</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.2.2 客房宜提供高品质床垫、布草、毛巾和客用品，布草应符合 GB/T 22800 标准规定，可提供二种以上规格枕头，整体感觉舒适度高。</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.2.3 客房照明宜专业设计，效果好，并有遮光效果好的窗帘。</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.2.4 客房宜采取防噪音及隔音措施，效果好。</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.2.5 客房宜提供充足的电源插座等设施，位置合理，方便使用。</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.2.6 客房卫生间宜专业设计、装修精致、高档，干湿分离，24h 供应冷热水，安全性、舒适性高。</w:t>
      </w:r>
    </w:p>
    <w:p>
      <w:pPr>
        <w:pStyle w:val="30"/>
        <w:autoSpaceDE w:val="0"/>
        <w:autoSpaceDN w:val="0"/>
        <w:ind w:firstLineChars="200" w:firstLine="632"/>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.2.7 公共空间宜专业设计，突出地方特色和文化，效果好。</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.2.8 宜有值班房，晚间有值班人员和电话。</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w:t>
      </w:r>
      <w:r>
        <w:rPr>
          <w:rFonts w:ascii="仿宋" w:eastAsia="仿宋" w:cs="仿宋" w:hint="eastAsia"/>
          <w:b/>
          <w:bCs/>
          <w:color w:val="auto"/>
          <w:sz w:val="32"/>
          <w:szCs w:val="32"/>
        </w:rPr>
        <w:t>3</w:t>
      </w:r>
      <w:r>
        <w:rPr>
          <w:rFonts w:ascii="仿宋" w:eastAsia="仿宋" w:cs="仿宋"/>
          <w:b/>
          <w:bCs/>
          <w:color w:val="auto"/>
          <w:sz w:val="32"/>
          <w:szCs w:val="32"/>
        </w:rPr>
        <w:t>.3 服务和管理</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.3.1 民宿主人应密切关注每位宾客的合理需求。</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.3.2 民宿主人宜组织多种宾客乐于参与的活动。</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.3.3 宜提供品种丰富的营养早餐和特色餐饮服务，或附近有多处餐饮点。</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.3.4 宜设置醒目、准确、美观的导引标识或提供周到的接送服务，方便客人抵离。</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.3.5 宜建立完备的规章制度，定期开展员工培训，效果好。</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.3.6 宜建立水电气管理制度，有完备的设施设备维保记录。</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.3.7 安全意识强，宜开展和建立消防演习和安全巡查制度，有记录。</w:t>
      </w:r>
    </w:p>
    <w:p>
      <w:pPr>
        <w:pStyle w:val="30"/>
        <w:autoSpaceDE w:val="0"/>
        <w:autoSpaceDN w:val="0"/>
        <w:ind w:firstLineChars="200" w:firstLine="632"/>
        <w:jc w:val="left"/>
        <w:rPr>
          <w:rFonts w:ascii="仿宋" w:eastAsia="仿宋" w:cs="仿宋"/>
          <w:b/>
          <w:bCs/>
          <w:color w:val="auto"/>
          <w:sz w:val="32"/>
          <w:szCs w:val="32"/>
        </w:rPr>
      </w:pPr>
      <w:r>
        <w:rPr>
          <w:rFonts w:ascii="仿宋" w:eastAsia="仿宋" w:cs="仿宋" w:hint="eastAsia"/>
          <w:b/>
          <w:bCs/>
          <w:color w:val="auto"/>
          <w:sz w:val="32"/>
          <w:szCs w:val="32"/>
        </w:rPr>
        <w:t>6</w:t>
      </w:r>
      <w:r>
        <w:rPr>
          <w:rFonts w:ascii="仿宋" w:eastAsia="仿宋" w:cs="仿宋"/>
          <w:b/>
          <w:bCs/>
          <w:color w:val="auto"/>
          <w:sz w:val="32"/>
          <w:szCs w:val="32"/>
        </w:rPr>
        <w:t>.</w:t>
      </w:r>
      <w:r>
        <w:rPr>
          <w:rFonts w:ascii="仿宋" w:eastAsia="仿宋" w:cs="仿宋" w:hint="eastAsia"/>
          <w:b/>
          <w:bCs/>
          <w:color w:val="auto"/>
          <w:sz w:val="32"/>
          <w:szCs w:val="32"/>
        </w:rPr>
        <w:t>3</w:t>
      </w:r>
      <w:r>
        <w:rPr>
          <w:rFonts w:ascii="仿宋" w:eastAsia="仿宋" w:cs="仿宋"/>
          <w:b/>
          <w:bCs/>
          <w:color w:val="auto"/>
          <w:sz w:val="32"/>
          <w:szCs w:val="32"/>
        </w:rPr>
        <w:t>.4 文化特色和其它</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.4.1 应有原创性强、地方特色鲜明的文化主题。</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.4.2 应有深受宾客喜爱的特色产品或服务。</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.4.3 市场知名度高，客源辐射面广。</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.4.4 平均房价、客房出租率应在同地区名列前茅。</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6.3</w:t>
      </w:r>
      <w:r>
        <w:rPr>
          <w:rFonts w:ascii="仿宋" w:eastAsia="仿宋" w:cs="仿宋"/>
          <w:color w:val="auto"/>
          <w:sz w:val="32"/>
          <w:szCs w:val="32"/>
        </w:rPr>
        <w:t>.4.5 应提供线上预定、支付服务，利用自媒体宣传、营销，效果好。</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6.3</w:t>
      </w:r>
      <w:r>
        <w:rPr>
          <w:rFonts w:ascii="仿宋" w:eastAsia="仿宋" w:cs="仿宋"/>
          <w:color w:val="auto"/>
          <w:sz w:val="32"/>
          <w:szCs w:val="32"/>
        </w:rPr>
        <w:t>.4.6 应积极参与当地政府和社区组织的集体活动。</w:t>
      </w:r>
    </w:p>
    <w:p>
      <w:pPr>
        <w:pStyle w:val="30"/>
        <w:autoSpaceDE w:val="0"/>
        <w:autoSpaceDN w:val="0"/>
        <w:ind w:firstLineChars="100" w:firstLine="316"/>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.4.7 经营活动应对地方经济、社会、文化产生明显的促进作用。</w:t>
      </w:r>
      <w:r>
        <w:rPr>
          <w:rFonts w:ascii="仿宋" w:eastAsia="仿宋" w:cs="仿宋" w:hint="eastAsia"/>
          <w:color w:val="auto"/>
          <w:sz w:val="32"/>
          <w:szCs w:val="32"/>
        </w:rPr>
        <w:t>应有非遗、风俗、农耕等特色文化。</w:t>
      </w:r>
    </w:p>
    <w:p>
      <w:pPr>
        <w:pStyle w:val="30"/>
        <w:autoSpaceDE w:val="0"/>
        <w:autoSpaceDN w:val="0"/>
        <w:ind w:firstLine="0"/>
        <w:jc w:val="left"/>
        <w:rPr>
          <w:rFonts w:ascii="仿宋" w:eastAsia="仿宋" w:cs="仿宋"/>
          <w:color w:val="auto"/>
          <w:sz w:val="32"/>
          <w:szCs w:val="32"/>
        </w:rPr>
      </w:pPr>
      <w:r>
        <w:rPr>
          <w:rFonts w:ascii="仿宋" w:eastAsia="仿宋" w:cs="仿宋" w:hint="eastAsia"/>
          <w:color w:val="auto"/>
          <w:sz w:val="32"/>
          <w:szCs w:val="32"/>
        </w:rPr>
        <w:t>6</w:t>
      </w:r>
      <w:r>
        <w:rPr>
          <w:rFonts w:ascii="仿宋" w:eastAsia="仿宋" w:cs="仿宋"/>
          <w:color w:val="auto"/>
          <w:sz w:val="32"/>
          <w:szCs w:val="32"/>
        </w:rPr>
        <w:t>.</w:t>
      </w:r>
      <w:r>
        <w:rPr>
          <w:rFonts w:ascii="仿宋" w:eastAsia="仿宋" w:cs="仿宋" w:hint="eastAsia"/>
          <w:color w:val="auto"/>
          <w:sz w:val="32"/>
          <w:szCs w:val="32"/>
        </w:rPr>
        <w:t>3</w:t>
      </w:r>
      <w:r>
        <w:rPr>
          <w:rFonts w:ascii="仿宋" w:eastAsia="仿宋" w:cs="仿宋"/>
          <w:color w:val="auto"/>
          <w:sz w:val="32"/>
          <w:szCs w:val="32"/>
        </w:rPr>
        <w:t>.4.8 宜投保宾客人身意外伤害险。</w:t>
      </w:r>
    </w:p>
    <w:p>
      <w:pPr>
        <w:pStyle w:val="31"/>
        <w:spacing w:line="240" w:lineRule="auto"/>
        <w:ind w:firstLineChars="200" w:firstLine="632"/>
        <w:rPr>
          <w:rFonts w:ascii="仿宋" w:eastAsia="仿宋" w:cs="宋体" w:hint="eastAsia"/>
          <w:b/>
          <w:bCs/>
          <w:sz w:val="32"/>
          <w:szCs w:val="32"/>
          <w:lang w:val="en-US" w:eastAsia="zh-CN"/>
        </w:rPr>
      </w:pPr>
      <w:r>
        <w:rPr>
          <w:rFonts w:ascii="仿宋" w:eastAsia="仿宋" w:cs="宋体" w:hint="eastAsia"/>
          <w:b/>
          <w:bCs/>
          <w:sz w:val="32"/>
          <w:szCs w:val="32"/>
          <w:lang w:val="en-US" w:eastAsia="zh-CN"/>
        </w:rPr>
        <w:t>7.评定程序</w:t>
      </w:r>
    </w:p>
    <w:p>
      <w:pPr>
        <w:pStyle w:val="34"/>
        <w:ind w:firstLineChars="231" w:firstLine="730"/>
        <w:rPr>
          <w:rFonts w:ascii="黑体" w:eastAsia="黑体"/>
          <w:sz w:val="32"/>
          <w:szCs w:val="32"/>
        </w:rPr>
      </w:pPr>
      <w:r>
        <w:rPr>
          <w:rFonts w:ascii="黑体" w:eastAsia="黑体" w:hint="eastAsia"/>
          <w:sz w:val="32"/>
          <w:szCs w:val="32"/>
        </w:rPr>
        <w:t>7.1自愿申请原则</w:t>
      </w:r>
    </w:p>
    <w:p>
      <w:pPr>
        <w:ind w:firstLineChars="200" w:firstLine="632"/>
        <w:rPr>
          <w:rFonts w:ascii="仿宋" w:eastAsia="仿宋"/>
          <w:sz w:val="32"/>
          <w:szCs w:val="32"/>
        </w:rPr>
      </w:pPr>
      <w:r>
        <w:rPr>
          <w:rFonts w:ascii="仿宋" w:eastAsia="仿宋"/>
          <w:sz w:val="32"/>
          <w:szCs w:val="32"/>
        </w:rPr>
        <w:t>各民宿根据自身情况，在充分认识到标准化、专业化、规范化管理给民宿带来良好经营效益的前提下，可对照标准进行申评工作，任何部门、社团和个人不得强求民宿申评。</w:t>
      </w:r>
    </w:p>
    <w:p>
      <w:pPr>
        <w:pStyle w:val="34"/>
        <w:ind w:left="320" w:firstLineChars="0" w:firstLine="0"/>
        <w:rPr>
          <w:rFonts w:ascii="黑体" w:eastAsia="黑体"/>
          <w:sz w:val="32"/>
          <w:szCs w:val="32"/>
        </w:rPr>
      </w:pPr>
      <w:r>
        <w:rPr>
          <w:rFonts w:ascii="黑体" w:eastAsia="黑体" w:hint="eastAsia"/>
          <w:sz w:val="32"/>
          <w:szCs w:val="32"/>
        </w:rPr>
        <w:t xml:space="preserve">   7.2 申评程序</w:t>
      </w:r>
    </w:p>
    <w:p>
      <w:pPr>
        <w:ind w:firstLineChars="100" w:firstLine="316"/>
        <w:rPr>
          <w:rFonts w:ascii="华文仿宋" w:eastAsia="华文仿宋" w:cs="宋体"/>
          <w:sz w:val="32"/>
          <w:szCs w:val="32"/>
        </w:rPr>
      </w:pPr>
      <w:r>
        <w:rPr>
          <w:rFonts w:ascii="仿宋_GB2312" w:eastAsia="仿宋_GB2312" w:cs="仿宋_GB2312"/>
          <w:sz w:val="32"/>
          <w:szCs w:val="32"/>
        </w:rPr>
        <w:t xml:space="preserve"> </w:t>
      </w:r>
      <w:r>
        <w:rPr>
          <w:rFonts w:ascii="华文仿宋" w:eastAsia="华文仿宋" w:cs="仿宋_GB2312"/>
          <w:sz w:val="32"/>
          <w:szCs w:val="32"/>
        </w:rPr>
        <w:t xml:space="preserve"> </w:t>
      </w:r>
      <w:r>
        <w:rPr>
          <w:rFonts w:ascii="华文仿宋" w:eastAsia="华文仿宋" w:cs="宋体"/>
          <w:sz w:val="32"/>
          <w:szCs w:val="32"/>
        </w:rPr>
        <w:t>认真填写《熊猫级</w:t>
      </w:r>
      <w:r>
        <w:rPr>
          <w:rFonts w:ascii="华文仿宋" w:eastAsia="华文仿宋" w:cs="宋体" w:hint="eastAsia"/>
          <w:sz w:val="32"/>
          <w:szCs w:val="32"/>
        </w:rPr>
        <w:t>民宿</w:t>
      </w:r>
      <w:r>
        <w:rPr>
          <w:rFonts w:ascii="华文仿宋" w:eastAsia="华文仿宋" w:cs="宋体"/>
          <w:sz w:val="32"/>
          <w:szCs w:val="32"/>
        </w:rPr>
        <w:t>评定申请</w:t>
      </w:r>
      <w:r>
        <w:rPr>
          <w:rFonts w:ascii="华文仿宋" w:eastAsia="华文仿宋" w:cs="宋体" w:hint="eastAsia"/>
          <w:sz w:val="32"/>
          <w:szCs w:val="32"/>
        </w:rPr>
        <w:t>表</w:t>
      </w:r>
      <w:r>
        <w:rPr>
          <w:rFonts w:ascii="华文仿宋" w:eastAsia="华文仿宋" w:cs="宋体"/>
          <w:sz w:val="32"/>
          <w:szCs w:val="32"/>
        </w:rPr>
        <w:t>》（见附件B），加盖民宿印章→向所在镇呈报申请→各镇收到申请后指导民宿对标创建</w:t>
      </w:r>
      <w:r>
        <w:rPr>
          <w:rFonts w:ascii="华文仿宋" w:eastAsia="华文仿宋" w:cs="宋体" w:hint="eastAsia"/>
          <w:sz w:val="32"/>
          <w:szCs w:val="32"/>
        </w:rPr>
        <w:t>并</w:t>
      </w:r>
      <w:r>
        <w:rPr>
          <w:rFonts w:ascii="华文仿宋" w:eastAsia="华文仿宋" w:cs="宋体"/>
          <w:sz w:val="32"/>
          <w:szCs w:val="32"/>
        </w:rPr>
        <w:t>进行初检→初检结束后所在镇</w:t>
      </w:r>
      <w:r>
        <w:rPr>
          <w:rFonts w:ascii="华文仿宋" w:eastAsia="华文仿宋" w:cs="宋体" w:hint="eastAsia"/>
          <w:sz w:val="32"/>
          <w:szCs w:val="32"/>
        </w:rPr>
        <w:t>政府</w:t>
      </w:r>
      <w:r>
        <w:rPr>
          <w:rFonts w:ascii="华文仿宋" w:eastAsia="华文仿宋" w:cs="宋体"/>
          <w:sz w:val="32"/>
          <w:szCs w:val="32"/>
        </w:rPr>
        <w:t>向县</w:t>
      </w:r>
      <w:r>
        <w:rPr>
          <w:rFonts w:ascii="华文仿宋" w:eastAsia="华文仿宋" w:cs="宋体" w:hint="eastAsia"/>
          <w:sz w:val="32"/>
          <w:szCs w:val="32"/>
        </w:rPr>
        <w:t>民宿</w:t>
      </w:r>
      <w:r>
        <w:rPr>
          <w:rFonts w:ascii="华文仿宋" w:eastAsia="华文仿宋" w:cs="宋体"/>
          <w:sz w:val="32"/>
          <w:szCs w:val="32"/>
        </w:rPr>
        <w:t>产业领导小组呈报资料→县</w:t>
      </w:r>
      <w:r>
        <w:rPr>
          <w:rFonts w:ascii="华文仿宋" w:eastAsia="华文仿宋" w:cs="宋体" w:hint="eastAsia"/>
          <w:sz w:val="32"/>
          <w:szCs w:val="32"/>
        </w:rPr>
        <w:t>民宿</w:t>
      </w:r>
      <w:r>
        <w:rPr>
          <w:rFonts w:ascii="华文仿宋" w:eastAsia="华文仿宋" w:cs="宋体"/>
          <w:sz w:val="32"/>
          <w:szCs w:val="32"/>
        </w:rPr>
        <w:t>产业领导小组收到相关申评资料后统一提交民宿</w:t>
      </w:r>
      <w:r>
        <w:rPr>
          <w:rFonts w:ascii="华文仿宋" w:eastAsia="华文仿宋" w:cs="宋体" w:hint="eastAsia"/>
          <w:sz w:val="32"/>
          <w:szCs w:val="32"/>
        </w:rPr>
        <w:t>评定</w:t>
      </w:r>
      <w:r>
        <w:rPr>
          <w:rFonts w:ascii="华文仿宋" w:eastAsia="华文仿宋" w:cs="宋体"/>
          <w:sz w:val="32"/>
          <w:szCs w:val="32"/>
        </w:rPr>
        <w:t>专家组终检→县</w:t>
      </w:r>
      <w:r>
        <w:rPr>
          <w:rFonts w:ascii="华文仿宋" w:eastAsia="华文仿宋" w:cs="宋体" w:hint="eastAsia"/>
          <w:sz w:val="32"/>
          <w:szCs w:val="32"/>
        </w:rPr>
        <w:t>民宿</w:t>
      </w:r>
      <w:r>
        <w:rPr>
          <w:rFonts w:ascii="华文仿宋" w:eastAsia="华文仿宋" w:cs="宋体"/>
          <w:sz w:val="32"/>
          <w:szCs w:val="32"/>
        </w:rPr>
        <w:t>评定专家组根据申评民宿数量分区域集中听取申评民宿情况汇报→民宿评定专家组现场查验创建情况</w:t>
      </w:r>
      <w:r>
        <w:rPr>
          <w:rFonts w:ascii="华文仿宋" w:eastAsia="华文仿宋" w:cs="宋体" w:hint="eastAsia"/>
          <w:sz w:val="32"/>
          <w:szCs w:val="32"/>
        </w:rPr>
        <w:t>，并形成评定意见</w:t>
      </w:r>
      <w:r>
        <w:rPr>
          <w:rFonts w:ascii="华文仿宋" w:eastAsia="华文仿宋" w:cs="宋体"/>
          <w:sz w:val="32"/>
          <w:szCs w:val="32"/>
        </w:rPr>
        <w:t>→县</w:t>
      </w:r>
      <w:r>
        <w:rPr>
          <w:rFonts w:ascii="华文仿宋" w:eastAsia="华文仿宋" w:cs="宋体" w:hint="eastAsia"/>
          <w:sz w:val="32"/>
          <w:szCs w:val="32"/>
        </w:rPr>
        <w:t>民宿</w:t>
      </w:r>
      <w:r>
        <w:rPr>
          <w:rFonts w:ascii="华文仿宋" w:eastAsia="华文仿宋" w:cs="宋体"/>
          <w:sz w:val="32"/>
          <w:szCs w:val="32"/>
        </w:rPr>
        <w:t>产业领导小组根据专家组评定意见进行终评。</w:t>
      </w:r>
    </w:p>
    <w:p>
      <w:pPr>
        <w:ind w:firstLineChars="200" w:firstLine="632"/>
        <w:rPr>
          <w:rFonts w:ascii="黑体" w:eastAsia="黑体"/>
          <w:sz w:val="32"/>
          <w:szCs w:val="32"/>
        </w:rPr>
      </w:pPr>
      <w:r>
        <w:rPr>
          <w:rFonts w:ascii="仿宋" w:eastAsia="仿宋"/>
          <w:sz w:val="32"/>
          <w:szCs w:val="32"/>
        </w:rPr>
        <w:t>7.3</w:t>
      </w:r>
      <w:r>
        <w:rPr>
          <w:rFonts w:ascii="黑体" w:eastAsia="黑体"/>
          <w:sz w:val="32"/>
          <w:szCs w:val="32"/>
        </w:rPr>
        <w:t>申评要求</w:t>
      </w:r>
    </w:p>
    <w:p>
      <w:pPr>
        <w:ind w:firstLineChars="200" w:firstLine="632"/>
        <w:rPr>
          <w:rFonts w:ascii="仿宋" w:eastAsia="仿宋"/>
          <w:sz w:val="32"/>
          <w:szCs w:val="32"/>
        </w:rPr>
      </w:pPr>
      <w:r>
        <w:rPr>
          <w:rFonts w:ascii="仿宋" w:eastAsia="仿宋"/>
          <w:sz w:val="32"/>
          <w:szCs w:val="32"/>
        </w:rPr>
        <w:t>7.3.1坚持标准、实事求是、促进发展、廉洁高效，迎检饭店不得以土特产、辛苦费等贿赂检查员；</w:t>
      </w:r>
    </w:p>
    <w:p>
      <w:pPr>
        <w:ind w:firstLineChars="200" w:firstLine="632"/>
        <w:rPr>
          <w:rFonts w:ascii="仿宋" w:eastAsia="仿宋"/>
          <w:sz w:val="32"/>
          <w:szCs w:val="32"/>
        </w:rPr>
      </w:pPr>
      <w:r>
        <w:rPr>
          <w:rFonts w:ascii="仿宋" w:eastAsia="仿宋"/>
          <w:sz w:val="32"/>
          <w:szCs w:val="32"/>
        </w:rPr>
        <w:t>7.3.2迎检民宿对标整改完毕可申评；</w:t>
      </w:r>
    </w:p>
    <w:p>
      <w:pPr>
        <w:ind w:firstLineChars="200" w:firstLine="632"/>
        <w:rPr>
          <w:rFonts w:ascii="仿宋" w:eastAsia="仿宋"/>
          <w:sz w:val="32"/>
          <w:szCs w:val="32"/>
        </w:rPr>
      </w:pPr>
      <w:r>
        <w:rPr>
          <w:rFonts w:ascii="仿宋" w:eastAsia="仿宋"/>
          <w:sz w:val="32"/>
          <w:szCs w:val="32"/>
        </w:rPr>
        <w:t>7.3.3各镇应关注民宿的发展，认真指导，不得推诿、不得降低标准。</w:t>
      </w:r>
    </w:p>
    <w:p>
      <w:pPr>
        <w:pStyle w:val="31"/>
        <w:spacing w:line="240" w:lineRule="auto"/>
        <w:ind w:firstLineChars="200" w:firstLine="632"/>
        <w:rPr>
          <w:rFonts w:ascii="仿宋" w:eastAsia="仿宋" w:cs="宋体" w:hint="eastAsia"/>
          <w:b/>
          <w:bCs/>
          <w:sz w:val="32"/>
          <w:szCs w:val="32"/>
          <w:lang w:val="en-US" w:eastAsia="zh-CN"/>
        </w:rPr>
      </w:pPr>
      <w:r>
        <w:rPr>
          <w:rFonts w:ascii="仿宋" w:eastAsia="仿宋" w:cs="宋体" w:hint="eastAsia"/>
          <w:b/>
          <w:bCs/>
          <w:sz w:val="32"/>
          <w:szCs w:val="32"/>
          <w:lang w:val="en-US" w:eastAsia="zh-CN"/>
        </w:rPr>
        <w:t>8.评定退出机制</w:t>
      </w:r>
    </w:p>
    <w:p>
      <w:pPr>
        <w:pStyle w:val="31"/>
        <w:spacing w:line="240" w:lineRule="auto"/>
        <w:ind w:firstLineChars="200" w:firstLine="632"/>
        <w:rPr>
          <w:rFonts w:ascii="仿宋" w:eastAsia="仿宋" w:cs="宋体"/>
          <w:sz w:val="32"/>
          <w:szCs w:val="32"/>
        </w:rPr>
      </w:pPr>
      <w:r>
        <w:rPr>
          <w:rFonts w:ascii="仿宋" w:eastAsia="仿宋" w:cs="宋体" w:hint="eastAsia"/>
          <w:sz w:val="32"/>
          <w:szCs w:val="32"/>
          <w:lang w:eastAsia="zh-CN"/>
        </w:rPr>
        <w:t>民宿</w:t>
      </w:r>
      <w:r>
        <w:rPr>
          <w:rFonts w:ascii="仿宋" w:eastAsia="仿宋" w:cs="宋体"/>
          <w:sz w:val="32"/>
          <w:szCs w:val="32"/>
        </w:rPr>
        <w:t>评定实行退出机制，经营过程中出现以下情况的</w:t>
      </w:r>
      <w:r>
        <w:rPr>
          <w:rFonts w:ascii="仿宋" w:eastAsia="仿宋" w:cs="宋体" w:hint="eastAsia"/>
          <w:sz w:val="32"/>
          <w:szCs w:val="32"/>
        </w:rPr>
        <w:t>将由汶川县</w:t>
      </w:r>
      <w:r>
        <w:rPr>
          <w:rFonts w:ascii="仿宋" w:eastAsia="仿宋" w:cs="宋体" w:hint="eastAsia"/>
          <w:sz w:val="32"/>
          <w:szCs w:val="32"/>
          <w:lang w:eastAsia="zh-CN"/>
        </w:rPr>
        <w:t>民宿</w:t>
      </w:r>
      <w:r>
        <w:rPr>
          <w:rFonts w:ascii="仿宋" w:eastAsia="仿宋" w:cs="宋体" w:hint="eastAsia"/>
          <w:sz w:val="32"/>
          <w:szCs w:val="32"/>
        </w:rPr>
        <w:t>产业领导小组</w:t>
      </w:r>
      <w:r>
        <w:rPr>
          <w:rFonts w:ascii="仿宋" w:eastAsia="仿宋" w:cs="宋体"/>
          <w:sz w:val="32"/>
          <w:szCs w:val="32"/>
        </w:rPr>
        <w:t>取消</w:t>
      </w:r>
      <w:r>
        <w:rPr>
          <w:rFonts w:ascii="仿宋" w:eastAsia="仿宋" w:cs="宋体" w:hint="eastAsia"/>
          <w:sz w:val="32"/>
          <w:szCs w:val="32"/>
        </w:rPr>
        <w:t>等</w:t>
      </w:r>
      <w:r>
        <w:rPr>
          <w:rFonts w:ascii="仿宋" w:eastAsia="仿宋" w:cs="宋体"/>
          <w:sz w:val="32"/>
          <w:szCs w:val="32"/>
        </w:rPr>
        <w:t>级：</w:t>
      </w:r>
    </w:p>
    <w:p>
      <w:pPr>
        <w:pStyle w:val="31"/>
        <w:tabs>
          <w:tab w:val="left" w:pos="859"/>
        </w:tabs>
        <w:spacing w:line="240" w:lineRule="auto"/>
        <w:ind w:firstLineChars="200" w:firstLine="632"/>
        <w:rPr>
          <w:rFonts w:ascii="仿宋" w:eastAsia="PMingLiU" w:cs="宋体" w:hAnsi="仿宋"/>
          <w:sz w:val="32"/>
          <w:szCs w:val="32"/>
        </w:rPr>
      </w:pPr>
      <w:r>
        <w:rPr>
          <w:rFonts w:ascii="仿宋" w:eastAsia="仿宋" w:cs="宋体" w:hint="eastAsia"/>
          <w:sz w:val="32"/>
          <w:szCs w:val="32"/>
          <w:lang w:val="en-US" w:eastAsia="zh-CN"/>
        </w:rPr>
        <w:t xml:space="preserve">7.4.1 </w:t>
      </w:r>
      <w:r>
        <w:rPr>
          <w:rFonts w:ascii="仿宋" w:eastAsia="仿宋" w:cs="宋体"/>
          <w:sz w:val="32"/>
          <w:szCs w:val="32"/>
        </w:rPr>
        <w:t>发生相关违法违规事件；</w:t>
      </w:r>
    </w:p>
    <w:p>
      <w:pPr>
        <w:pStyle w:val="31"/>
        <w:tabs>
          <w:tab w:val="left" w:pos="859"/>
        </w:tabs>
        <w:spacing w:line="240" w:lineRule="auto"/>
        <w:ind w:firstLineChars="200" w:firstLine="632"/>
        <w:rPr>
          <w:rFonts w:ascii="仿宋" w:eastAsia="仿宋" w:cs="宋体"/>
          <w:sz w:val="32"/>
          <w:szCs w:val="32"/>
        </w:rPr>
      </w:pPr>
      <w:r>
        <w:rPr>
          <w:rFonts w:ascii="仿宋" w:eastAsia="仿宋" w:cs="宋体" w:hint="eastAsia"/>
          <w:sz w:val="32"/>
          <w:szCs w:val="32"/>
          <w:lang w:val="en-US" w:eastAsia="zh-CN"/>
        </w:rPr>
        <w:t>7.4.2</w:t>
      </w:r>
      <w:r>
        <w:rPr>
          <w:rFonts w:ascii="仿宋" w:eastAsia="仿宋" w:cs="宋体"/>
          <w:sz w:val="32"/>
          <w:szCs w:val="32"/>
        </w:rPr>
        <w:t>出现卫生、消防、安全等责任事故；</w:t>
      </w:r>
    </w:p>
    <w:p>
      <w:pPr>
        <w:pStyle w:val="31"/>
        <w:tabs>
          <w:tab w:val="left" w:pos="859"/>
        </w:tabs>
        <w:spacing w:line="240" w:lineRule="auto"/>
        <w:ind w:firstLineChars="200" w:firstLine="632"/>
        <w:rPr>
          <w:rFonts w:ascii="仿宋" w:eastAsia="仿宋" w:cs="宋体"/>
          <w:sz w:val="32"/>
          <w:szCs w:val="32"/>
        </w:rPr>
      </w:pPr>
      <w:r>
        <w:rPr>
          <w:rFonts w:ascii="仿宋" w:eastAsia="仿宋" w:cs="宋体" w:hint="eastAsia"/>
          <w:sz w:val="32"/>
          <w:szCs w:val="32"/>
          <w:lang w:val="en-US" w:eastAsia="zh-CN"/>
        </w:rPr>
        <w:t>7.4.3</w:t>
      </w:r>
      <w:r>
        <w:rPr>
          <w:rFonts w:ascii="仿宋" w:eastAsia="仿宋" w:cs="宋体"/>
          <w:sz w:val="32"/>
          <w:szCs w:val="32"/>
        </w:rPr>
        <w:t>发生重大有</w:t>
      </w:r>
      <w:r>
        <w:rPr>
          <w:rFonts w:ascii="仿宋" w:eastAsia="仿宋" w:cs="宋体" w:hint="eastAsia"/>
          <w:sz w:val="32"/>
          <w:szCs w:val="32"/>
          <w:lang w:eastAsia="zh-CN"/>
        </w:rPr>
        <w:t>责</w:t>
      </w:r>
      <w:r>
        <w:rPr>
          <w:rFonts w:ascii="仿宋" w:eastAsia="仿宋" w:cs="宋体"/>
          <w:sz w:val="32"/>
          <w:szCs w:val="32"/>
        </w:rPr>
        <w:t>投诉；</w:t>
      </w:r>
    </w:p>
    <w:p>
      <w:pPr>
        <w:pStyle w:val="31"/>
        <w:tabs>
          <w:tab w:val="left" w:pos="859"/>
        </w:tabs>
        <w:spacing w:line="240" w:lineRule="auto"/>
        <w:ind w:firstLineChars="200" w:firstLine="632"/>
        <w:rPr>
          <w:rFonts w:ascii="仿宋" w:eastAsia="仿宋" w:cs="宋体"/>
          <w:sz w:val="32"/>
          <w:szCs w:val="32"/>
        </w:rPr>
      </w:pPr>
      <w:r>
        <w:rPr>
          <w:rFonts w:ascii="仿宋" w:eastAsia="仿宋" w:cs="宋体" w:hint="eastAsia"/>
          <w:sz w:val="32"/>
          <w:szCs w:val="32"/>
          <w:lang w:val="en-US" w:eastAsia="zh-CN"/>
        </w:rPr>
        <w:t>7.4.4</w:t>
      </w:r>
      <w:r>
        <w:rPr>
          <w:rFonts w:ascii="仿宋" w:eastAsia="仿宋" w:cs="宋体"/>
          <w:sz w:val="32"/>
          <w:szCs w:val="32"/>
        </w:rPr>
        <w:t>发生私自设置摄像头侵犯游客隐私等造成社会恶劣影响的其他事件；</w:t>
      </w:r>
    </w:p>
    <w:p>
      <w:pPr>
        <w:pStyle w:val="31"/>
        <w:tabs>
          <w:tab w:val="left" w:pos="859"/>
        </w:tabs>
        <w:spacing w:line="240" w:lineRule="auto"/>
        <w:ind w:firstLineChars="200" w:firstLine="632"/>
        <w:rPr>
          <w:rFonts w:ascii="仿宋" w:eastAsia="PMingLiU" w:cs="宋体" w:hAnsi="仿宋"/>
          <w:sz w:val="32"/>
          <w:szCs w:val="32"/>
        </w:rPr>
      </w:pPr>
      <w:r>
        <w:rPr>
          <w:rFonts w:ascii="仿宋" w:eastAsia="仿宋" w:cs="宋体" w:hint="eastAsia"/>
          <w:sz w:val="32"/>
          <w:szCs w:val="32"/>
          <w:lang w:val="en-US" w:eastAsia="zh-CN"/>
        </w:rPr>
        <w:t>7.4.5</w:t>
      </w:r>
      <w:r>
        <w:rPr>
          <w:rFonts w:ascii="仿宋" w:eastAsia="仿宋" w:cs="宋体"/>
          <w:sz w:val="32"/>
          <w:szCs w:val="32"/>
        </w:rPr>
        <w:t>日常运营管理达不到或不符合相应</w:t>
      </w:r>
      <w:r>
        <w:rPr>
          <w:rFonts w:ascii="仿宋" w:eastAsia="仿宋" w:cs="宋体" w:hint="eastAsia"/>
          <w:sz w:val="32"/>
          <w:szCs w:val="32"/>
        </w:rPr>
        <w:t>等</w:t>
      </w:r>
      <w:r>
        <w:rPr>
          <w:rFonts w:ascii="仿宋" w:eastAsia="仿宋" w:cs="宋体"/>
          <w:sz w:val="32"/>
          <w:szCs w:val="32"/>
        </w:rPr>
        <w:t>级标准要求。 取消</w:t>
      </w:r>
      <w:r>
        <w:rPr>
          <w:rFonts w:ascii="仿宋" w:eastAsia="仿宋" w:cs="宋体" w:hint="eastAsia"/>
          <w:sz w:val="32"/>
          <w:szCs w:val="32"/>
        </w:rPr>
        <w:t>等</w:t>
      </w:r>
      <w:r>
        <w:rPr>
          <w:rFonts w:ascii="仿宋" w:eastAsia="仿宋" w:cs="宋体"/>
          <w:sz w:val="32"/>
          <w:szCs w:val="32"/>
        </w:rPr>
        <w:t>级后满</w:t>
      </w:r>
      <w:r>
        <w:rPr>
          <w:rFonts w:ascii="仿宋" w:eastAsia="仿宋" w:cs="宋体" w:hint="eastAsia"/>
          <w:color w:val="auto"/>
          <w:sz w:val="32"/>
          <w:szCs w:val="32"/>
        </w:rPr>
        <w:t>二</w:t>
      </w:r>
      <w:r>
        <w:rPr>
          <w:rFonts w:ascii="仿宋" w:eastAsia="仿宋" w:cs="宋体"/>
          <w:sz w:val="32"/>
          <w:szCs w:val="32"/>
        </w:rPr>
        <w:t>年，可重新申请</w:t>
      </w:r>
      <w:r>
        <w:rPr>
          <w:rFonts w:ascii="仿宋" w:eastAsia="仿宋" w:cs="宋体" w:hint="eastAsia"/>
          <w:sz w:val="32"/>
          <w:szCs w:val="32"/>
        </w:rPr>
        <w:t>等</w:t>
      </w:r>
      <w:r>
        <w:rPr>
          <w:rFonts w:ascii="仿宋" w:eastAsia="仿宋" w:cs="宋体"/>
          <w:sz w:val="32"/>
          <w:szCs w:val="32"/>
        </w:rPr>
        <w:t>级评定。</w:t>
      </w: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jc w:val="left"/>
        <w:rPr>
          <w:rFonts w:ascii="仿宋_GB2312" w:eastAsia="仿宋_GB2312" w:hint="eastAsia"/>
          <w:color w:val="000000"/>
          <w:kern w:val="0"/>
          <w:sz w:val="32"/>
          <w:lang w:val="zh-CN"/>
        </w:rPr>
      </w:pPr>
    </w:p>
    <w:p>
      <w:pPr>
        <w:shd w:val="clear" w:color="auto" w:fill="FFFFFF"/>
        <w:spacing w:line="576" w:lineRule="exact"/>
        <w:ind w:firstLineChars="50" w:firstLine="158"/>
        <w:jc w:val="left"/>
        <w:rPr>
          <w:rFonts w:ascii="仿宋_GB2312" w:eastAsia="仿宋_GB2312" w:hint="eastAsia"/>
          <w:color w:val="000000"/>
          <w:kern w:val="0"/>
          <w:sz w:val="32"/>
          <w:lang w:val="zh-CN"/>
        </w:rPr>
      </w:pPr>
    </w:p>
    <w:p>
      <w:pPr>
        <w:shd w:val="clear" w:color="auto" w:fill="FFFFFF"/>
        <w:spacing w:line="576" w:lineRule="exact"/>
        <w:ind w:firstLineChars="50" w:firstLine="158"/>
        <w:jc w:val="left"/>
        <w:rPr>
          <w:rFonts w:ascii="仿宋_GB2312" w:eastAsia="仿宋_GB2312" w:hint="eastAsia"/>
          <w:color w:val="000000"/>
          <w:kern w:val="0"/>
          <w:sz w:val="32"/>
          <w:lang w:val="zh-CN"/>
        </w:rPr>
      </w:pPr>
    </w:p>
    <w:p>
      <w:pPr>
        <w:shd w:val="clear" w:color="auto" w:fill="FFFFFF"/>
        <w:spacing w:line="576" w:lineRule="exact"/>
        <w:ind w:firstLineChars="50" w:firstLine="158"/>
        <w:jc w:val="left"/>
        <w:rPr>
          <w:rFonts w:ascii="仿宋_GB2312" w:eastAsia="仿宋_GB2312" w:hint="eastAsia"/>
          <w:color w:val="000000"/>
          <w:kern w:val="0"/>
          <w:sz w:val="32"/>
          <w:lang w:val="zh-CN"/>
        </w:rPr>
      </w:pPr>
    </w:p>
    <w:p>
      <w:pPr>
        <w:shd w:val="clear" w:color="auto" w:fill="FFFFFF"/>
        <w:spacing w:line="576" w:lineRule="exact"/>
        <w:ind w:firstLineChars="50" w:firstLine="158"/>
        <w:jc w:val="left"/>
        <w:rPr>
          <w:rFonts w:ascii="仿宋_GB2312" w:eastAsia="仿宋_GB2312" w:hint="eastAsia"/>
          <w:color w:val="000000"/>
          <w:kern w:val="0"/>
          <w:sz w:val="32"/>
          <w:lang w:val="zh-CN"/>
        </w:rPr>
      </w:pPr>
    </w:p>
    <w:p>
      <w:pPr>
        <w:shd w:val="clear" w:color="auto" w:fill="FFFFFF"/>
        <w:spacing w:line="576" w:lineRule="exact"/>
        <w:ind w:firstLineChars="50" w:firstLine="158"/>
        <w:jc w:val="left"/>
        <w:rPr>
          <w:rFonts w:ascii="仿宋_GB2312" w:eastAsia="仿宋_GB2312" w:hint="eastAsia"/>
          <w:color w:val="000000"/>
          <w:kern w:val="0"/>
          <w:sz w:val="32"/>
          <w:lang w:val="zh-CN"/>
        </w:rPr>
      </w:pPr>
    </w:p>
    <w:p>
      <w:pPr>
        <w:shd w:val="clear" w:color="auto" w:fill="FFFFFF"/>
        <w:spacing w:line="576" w:lineRule="exact"/>
        <w:ind w:firstLineChars="50" w:firstLine="158"/>
        <w:jc w:val="left"/>
        <w:rPr>
          <w:rFonts w:ascii="仿宋_GB2312" w:eastAsia="仿宋_GB2312" w:hint="eastAsia"/>
          <w:color w:val="000000"/>
          <w:kern w:val="0"/>
          <w:sz w:val="32"/>
          <w:lang w:val="zh-CN"/>
        </w:rPr>
      </w:pPr>
    </w:p>
    <w:p>
      <w:pPr>
        <w:spacing w:line="576" w:lineRule="exact"/>
        <w:jc w:val="left"/>
        <w:rPr>
          <w:rFonts w:ascii="仿宋_GB2312" w:eastAsia="仿宋_GB2312"/>
          <w:color w:val="FF0000"/>
          <w:kern w:val="0"/>
          <w:sz w:val="32"/>
          <w:lang w:val="zh-CN"/>
        </w:rPr>
      </w:pPr>
    </w:p>
    <w:p>
      <w:pPr>
        <w:pStyle w:val="28"/>
        <w:adjustRightInd w:val="0"/>
        <w:snapToGrid w:val="0"/>
        <w:spacing w:line="560" w:lineRule="exact"/>
        <w:jc w:val="both"/>
        <w:rPr>
          <w:rFonts w:ascii="黑体" w:eastAsia="黑体" w:cs="黑体"/>
          <w:b w:val="0"/>
          <w:bCs w:val="0"/>
          <w:color w:val="auto"/>
          <w:sz w:val="32"/>
          <w:szCs w:val="32"/>
          <w:lang w:val="en-US" w:eastAsia="zh-CN"/>
        </w:rPr>
      </w:pPr>
    </w:p>
    <w:p>
      <w:pPr>
        <w:pStyle w:val="28"/>
        <w:adjustRightInd w:val="0"/>
        <w:snapToGrid w:val="0"/>
        <w:spacing w:line="560" w:lineRule="exact"/>
        <w:jc w:val="both"/>
        <w:rPr>
          <w:rFonts w:ascii="黑体" w:eastAsia="黑体" w:cs="黑体"/>
          <w:b w:val="0"/>
          <w:bCs w:val="0"/>
          <w:color w:val="auto"/>
          <w:sz w:val="32"/>
          <w:szCs w:val="32"/>
          <w:lang w:val="en-US" w:eastAsia="zh-CN"/>
        </w:rPr>
      </w:pPr>
    </w:p>
    <w:p>
      <w:pPr>
        <w:pStyle w:val="28"/>
        <w:adjustRightInd w:val="0"/>
        <w:snapToGrid w:val="0"/>
        <w:spacing w:line="560" w:lineRule="exact"/>
        <w:jc w:val="both"/>
        <w:rPr>
          <w:rFonts w:ascii="黑体" w:eastAsia="黑体" w:cs="黑体"/>
          <w:b w:val="0"/>
          <w:bCs w:val="0"/>
          <w:color w:val="auto"/>
          <w:sz w:val="32"/>
          <w:szCs w:val="32"/>
          <w:lang w:val="en-US" w:eastAsia="zh-CN"/>
        </w:rPr>
      </w:pPr>
    </w:p>
    <w:p>
      <w:pPr>
        <w:pStyle w:val="28"/>
        <w:adjustRightInd w:val="0"/>
        <w:snapToGrid w:val="0"/>
        <w:spacing w:line="560" w:lineRule="exact"/>
        <w:jc w:val="both"/>
        <w:rPr>
          <w:rFonts w:ascii="黑体" w:eastAsia="黑体" w:cs="黑体"/>
          <w:b w:val="0"/>
          <w:bCs w:val="0"/>
          <w:color w:val="auto"/>
          <w:sz w:val="32"/>
          <w:szCs w:val="32"/>
          <w:lang w:val="en-US" w:eastAsia="zh-CN"/>
        </w:rPr>
      </w:pPr>
    </w:p>
    <w:p>
      <w:pPr>
        <w:pStyle w:val="28"/>
        <w:adjustRightInd w:val="0"/>
        <w:snapToGrid w:val="0"/>
        <w:spacing w:line="560" w:lineRule="exact"/>
        <w:jc w:val="both"/>
        <w:rPr>
          <w:rFonts w:ascii="黑体" w:eastAsia="黑体" w:cs="黑体"/>
          <w:b w:val="0"/>
          <w:bCs w:val="0"/>
          <w:color w:val="auto"/>
          <w:sz w:val="32"/>
          <w:szCs w:val="32"/>
          <w:lang w:val="en-US" w:eastAsia="zh-CN"/>
        </w:rPr>
      </w:pPr>
    </w:p>
    <w:p>
      <w:pPr>
        <w:pStyle w:val="28"/>
        <w:adjustRightInd w:val="0"/>
        <w:snapToGrid w:val="0"/>
        <w:spacing w:line="560" w:lineRule="exact"/>
        <w:jc w:val="both"/>
        <w:rPr>
          <w:rFonts w:ascii="黑体" w:eastAsia="黑体" w:cs="黑体"/>
          <w:b w:val="0"/>
          <w:bCs w:val="0"/>
          <w:color w:val="auto"/>
          <w:sz w:val="32"/>
          <w:szCs w:val="32"/>
          <w:lang w:val="en-US" w:eastAsia="zh-CN"/>
        </w:rPr>
      </w:pPr>
    </w:p>
    <w:p>
      <w:pPr>
        <w:pStyle w:val="28"/>
        <w:adjustRightInd w:val="0"/>
        <w:snapToGrid w:val="0"/>
        <w:spacing w:line="560" w:lineRule="exact"/>
        <w:jc w:val="both"/>
        <w:rPr>
          <w:rFonts w:ascii="黑体" w:eastAsia="黑体" w:cs="黑体"/>
          <w:b w:val="0"/>
          <w:bCs w:val="0"/>
          <w:color w:val="auto"/>
          <w:sz w:val="32"/>
          <w:szCs w:val="32"/>
          <w:lang w:val="en-US" w:eastAsia="zh-CN"/>
        </w:rPr>
        <w:sectPr>
          <w:headerReference w:type="default" r:id="rId2"/>
          <w:footerReference w:type="default" r:id="rId3"/>
          <w:footerReference w:type="even" r:id="rId4"/>
          <w:footerReference w:type="first" r:id="rId5"/>
          <w:pgSz w:w="11906" w:h="16838"/>
          <w:pgMar w:top="2098" w:right="1474" w:bottom="1985" w:left="1588" w:header="851" w:footer="1559" w:gutter="0"/>
          <w:pgNumType w:fmt="numberInDash"/>
          <w:titlePg/>
          <w:docGrid w:type="linesAndChars" w:linePitch="579" w:charSpace="-849"/>
        </w:sectPr>
      </w:pPr>
    </w:p>
    <w:p>
      <w:pPr>
        <w:pStyle w:val="30"/>
        <w:ind w:right="8" w:firstLine="0"/>
        <w:jc w:val="center"/>
        <w:rPr>
          <w:rFonts w:ascii="宋体" w:eastAsia="宋体" w:cs="仿宋"/>
          <w:b/>
          <w:bCs/>
          <w:color w:val="000000"/>
          <w:sz w:val="36"/>
          <w:szCs w:val="36"/>
          <w:lang w:val="en-US" w:eastAsia="zh-CN"/>
        </w:rPr>
      </w:pPr>
      <w:r>
        <w:rPr>
          <w:rFonts w:ascii="宋体" w:eastAsia="宋体" w:cs="仿宋" w:hint="eastAsia"/>
          <w:b/>
          <w:bCs/>
          <w:color w:val="000000"/>
          <w:sz w:val="36"/>
          <w:szCs w:val="36"/>
          <w:lang w:val="en-US" w:eastAsia="zh-CN"/>
        </w:rPr>
        <w:t>汶川县熊猫级民宿评分表</w:t>
      </w:r>
    </w:p>
    <w:p>
      <w:pPr>
        <w:pStyle w:val="28"/>
        <w:adjustRightInd w:val="0"/>
        <w:snapToGrid w:val="0"/>
        <w:spacing w:line="560" w:lineRule="exact"/>
        <w:jc w:val="both"/>
        <w:rPr>
          <w:rFonts w:ascii="黑体" w:eastAsia="黑体" w:cs="黑体"/>
          <w:b w:val="0"/>
          <w:bCs w:val="0"/>
          <w:color w:val="auto"/>
          <w:sz w:val="32"/>
          <w:szCs w:val="32"/>
          <w:lang w:val="en-US" w:eastAsia="zh-CN"/>
        </w:rPr>
      </w:pPr>
    </w:p>
    <w:tbl>
      <w:tblPr>
        <w:jc w:val="center"/>
        <w:tblW w:w="130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Pr>
      <w:tblGrid>
        <w:gridCol w:w="708"/>
        <w:gridCol w:w="8250"/>
        <w:gridCol w:w="723"/>
        <w:gridCol w:w="702"/>
        <w:gridCol w:w="643"/>
        <w:gridCol w:w="709"/>
        <w:gridCol w:w="717"/>
        <w:gridCol w:w="643"/>
      </w:tblGrid>
      <w:tr>
        <w:trPr>
          <w:trHeight w:val="106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序号</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要求描述（评分标准）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各大项总分</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各分项总分</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各次分项总分</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各小项总分</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自评分</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widowControl/>
              <w:jc w:val="center"/>
              <w:rPr>
                <w:rFonts w:ascii="仿宋" w:eastAsia="仿宋"/>
                <w:color w:val="000000"/>
                <w:sz w:val="24"/>
                <w:szCs w:val="24"/>
              </w:rPr>
            </w:pPr>
            <w:r>
              <w:rPr>
                <w:rFonts w:ascii="仿宋" w:eastAsia="仿宋" w:cs="仿宋"/>
                <w:b/>
                <w:bCs/>
                <w:color w:val="000000"/>
                <w:kern w:val="0"/>
                <w:sz w:val="24"/>
                <w:szCs w:val="24"/>
                <w:lang w:val="zh-TW" w:eastAsia="zh-TW"/>
              </w:rPr>
              <w:t>评定分</w:t>
            </w:r>
          </w:p>
        </w:tc>
      </w:tr>
      <w:tr>
        <w:trPr>
          <w:trHeight w:val="2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b/>
                <w:bCs/>
                <w:color w:val="000000"/>
                <w:kern w:val="0"/>
                <w:sz w:val="18"/>
                <w:szCs w:val="18"/>
              </w:rPr>
              <w:t>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b/>
                <w:bCs/>
                <w:color w:val="000000"/>
                <w:kern w:val="0"/>
                <w:sz w:val="18"/>
                <w:szCs w:val="18"/>
                <w:lang w:val="zh-TW" w:eastAsia="zh-TW"/>
              </w:rPr>
              <w:t>环境和建筑</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30</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D9D9D9"/>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b/>
                <w:bCs/>
                <w:color w:val="000000"/>
                <w:kern w:val="0"/>
                <w:sz w:val="18"/>
                <w:szCs w:val="18"/>
                <w:lang w:val="zh-TW" w:eastAsia="zh-TW"/>
              </w:rPr>
              <w:t>周边环境</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9</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空气质量优良</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8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1.1.2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地表水质量优良</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所在</w:t>
            </w:r>
            <w:r>
              <w:rPr>
                <w:rFonts w:ascii="仿宋" w:eastAsia="仿宋" w:cs="仿宋"/>
                <w:color w:val="000000"/>
                <w:kern w:val="0"/>
                <w:sz w:val="18"/>
                <w:szCs w:val="18"/>
                <w:lang w:val="zh-TW"/>
              </w:rPr>
              <w:t>乡镇、</w:t>
            </w:r>
            <w:r>
              <w:rPr>
                <w:rFonts w:ascii="仿宋" w:eastAsia="仿宋" w:cs="仿宋"/>
                <w:color w:val="000000"/>
                <w:kern w:val="0"/>
                <w:sz w:val="18"/>
                <w:szCs w:val="18"/>
                <w:lang w:val="zh-TW" w:eastAsia="zh-TW"/>
              </w:rPr>
              <w:t>社区（乡村）公路边、河边、山边等区域环境干净整洁得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分、生活垃圾日产日清得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分、垃圾分类得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7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1.1.4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生活污水有效处理得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分，统一截污纳管得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1.1.5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绿植有专人养护得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分，绿化效果好得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b/>
                <w:bCs/>
                <w:color w:val="000000"/>
                <w:kern w:val="0"/>
                <w:sz w:val="18"/>
                <w:szCs w:val="18"/>
                <w:lang w:val="zh-TW" w:eastAsia="zh-TW"/>
              </w:rPr>
              <w:t>周边资源（最多</w:t>
            </w:r>
            <w:r>
              <w:rPr>
                <w:rFonts w:ascii="仿宋" w:eastAsia="仿宋" w:cs="仿宋"/>
                <w:b/>
                <w:bCs/>
                <w:color w:val="000000"/>
                <w:kern w:val="0"/>
                <w:sz w:val="18"/>
                <w:szCs w:val="18"/>
              </w:rPr>
              <w:t>8</w:t>
            </w:r>
            <w:r>
              <w:rPr>
                <w:rFonts w:ascii="仿宋" w:eastAsia="仿宋" w:cs="仿宋"/>
                <w:b/>
                <w:bCs/>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8</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1.2.1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附近有年客流量在</w:t>
            </w:r>
            <w:r>
              <w:rPr>
                <w:rFonts w:ascii="仿宋" w:eastAsia="仿宋" w:cs="仿宋"/>
                <w:color w:val="000000"/>
                <w:kern w:val="0"/>
                <w:sz w:val="18"/>
                <w:szCs w:val="18"/>
              </w:rPr>
              <w:t>100</w:t>
            </w:r>
            <w:r>
              <w:rPr>
                <w:rFonts w:ascii="仿宋" w:eastAsia="仿宋" w:cs="仿宋"/>
                <w:color w:val="000000"/>
                <w:kern w:val="0"/>
                <w:sz w:val="18"/>
                <w:szCs w:val="18"/>
                <w:lang w:val="zh-TW" w:eastAsia="zh-TW"/>
              </w:rPr>
              <w:t>万以上的景区</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1.2.2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附近有年客流量在</w:t>
            </w:r>
            <w:r>
              <w:rPr>
                <w:rFonts w:ascii="仿宋" w:eastAsia="仿宋" w:cs="仿宋"/>
                <w:color w:val="000000"/>
                <w:kern w:val="0"/>
                <w:sz w:val="18"/>
                <w:szCs w:val="18"/>
              </w:rPr>
              <w:t>50</w:t>
            </w:r>
            <w:r>
              <w:rPr>
                <w:rFonts w:ascii="仿宋" w:eastAsia="仿宋" w:cs="仿宋"/>
                <w:color w:val="000000"/>
                <w:kern w:val="0"/>
                <w:sz w:val="18"/>
                <w:szCs w:val="18"/>
                <w:lang w:val="zh-TW" w:eastAsia="zh-TW"/>
              </w:rPr>
              <w:t>万以上的景区</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1.2.3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附近有年客流量在</w:t>
            </w:r>
            <w:r>
              <w:rPr>
                <w:rFonts w:ascii="仿宋" w:eastAsia="仿宋" w:cs="仿宋"/>
                <w:color w:val="000000"/>
                <w:kern w:val="0"/>
                <w:sz w:val="18"/>
                <w:szCs w:val="18"/>
              </w:rPr>
              <w:t>25</w:t>
            </w:r>
            <w:r>
              <w:rPr>
                <w:rFonts w:ascii="仿宋" w:eastAsia="仿宋" w:cs="仿宋"/>
                <w:color w:val="000000"/>
                <w:kern w:val="0"/>
                <w:sz w:val="18"/>
                <w:szCs w:val="18"/>
                <w:lang w:val="zh-TW" w:eastAsia="zh-TW"/>
              </w:rPr>
              <w:t>万以上的景区</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78"/>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1.2.4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附近有地方特色景点或休闲娱乐、运动等场所（每个</w:t>
            </w:r>
            <w:r>
              <w:rPr>
                <w:rFonts w:ascii="仿宋" w:eastAsia="仿宋" w:cs="仿宋"/>
                <w:color w:val="000000"/>
                <w:kern w:val="0"/>
                <w:sz w:val="18"/>
                <w:szCs w:val="18"/>
              </w:rPr>
              <w:t>1</w:t>
            </w:r>
            <w:r>
              <w:rPr>
                <w:rFonts w:ascii="仿宋" w:eastAsia="仿宋" w:cs="仿宋"/>
                <w:color w:val="000000"/>
                <w:kern w:val="0"/>
                <w:sz w:val="18"/>
                <w:szCs w:val="18"/>
                <w:lang w:val="zh-TW" w:eastAsia="zh-TW"/>
              </w:rPr>
              <w:t xml:space="preserve">分） </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8</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tabs>
                <w:tab w:val="left" w:pos="1890"/>
              </w:tabs>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所在</w:t>
            </w:r>
            <w:r>
              <w:rPr>
                <w:rFonts w:ascii="仿宋" w:eastAsia="仿宋" w:cs="仿宋"/>
                <w:b/>
                <w:bCs/>
                <w:color w:val="000000"/>
                <w:kern w:val="0"/>
                <w:sz w:val="18"/>
                <w:szCs w:val="18"/>
                <w:lang w:val="zh-TW"/>
              </w:rPr>
              <w:t>乡镇、</w:t>
            </w:r>
            <w:r>
              <w:rPr>
                <w:rFonts w:ascii="仿宋" w:eastAsia="仿宋" w:cs="仿宋"/>
                <w:b/>
                <w:bCs/>
                <w:color w:val="000000"/>
                <w:kern w:val="0"/>
                <w:sz w:val="18"/>
                <w:szCs w:val="18"/>
                <w:lang w:val="zh-TW" w:eastAsia="zh-TW"/>
              </w:rPr>
              <w:t>社区（乡村）有方便游客采购当地特产的种植和生产点（</w:t>
            </w:r>
            <w:r>
              <w:rPr>
                <w:rFonts w:ascii="仿宋" w:eastAsia="仿宋" w:cs="仿宋"/>
                <w:b/>
                <w:bCs/>
                <w:color w:val="000000"/>
                <w:kern w:val="0"/>
                <w:sz w:val="18"/>
                <w:szCs w:val="18"/>
              </w:rPr>
              <w:t>1</w:t>
            </w:r>
            <w:r>
              <w:rPr>
                <w:rFonts w:ascii="仿宋" w:eastAsia="仿宋" w:cs="仿宋"/>
                <w:b/>
                <w:bCs/>
                <w:color w:val="000000"/>
                <w:kern w:val="0"/>
                <w:sz w:val="18"/>
                <w:szCs w:val="18"/>
                <w:lang w:val="zh-TW" w:eastAsia="zh-TW"/>
              </w:rPr>
              <w:t>个</w:t>
            </w:r>
            <w:r>
              <w:rPr>
                <w:rFonts w:ascii="仿宋" w:eastAsia="仿宋" w:cs="仿宋"/>
                <w:b/>
                <w:bCs/>
                <w:color w:val="000000"/>
                <w:kern w:val="0"/>
                <w:sz w:val="18"/>
                <w:szCs w:val="18"/>
              </w:rPr>
              <w:t>1</w:t>
            </w:r>
            <w:r>
              <w:rPr>
                <w:rFonts w:ascii="仿宋" w:eastAsia="仿宋" w:cs="仿宋"/>
                <w:b/>
                <w:bCs/>
                <w:color w:val="000000"/>
                <w:kern w:val="0"/>
                <w:sz w:val="18"/>
                <w:szCs w:val="18"/>
                <w:lang w:val="zh-TW" w:eastAsia="zh-TW"/>
              </w:rPr>
              <w:t>分，最多</w:t>
            </w:r>
            <w:r>
              <w:rPr>
                <w:rFonts w:ascii="仿宋" w:eastAsia="仿宋" w:cs="仿宋"/>
                <w:b/>
                <w:bCs/>
                <w:color w:val="000000"/>
                <w:kern w:val="0"/>
                <w:sz w:val="18"/>
                <w:szCs w:val="18"/>
              </w:rPr>
              <w:t>3</w:t>
            </w:r>
            <w:r>
              <w:rPr>
                <w:rFonts w:ascii="仿宋" w:eastAsia="仿宋" w:cs="仿宋"/>
                <w:b/>
                <w:bCs/>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1.4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标识系统</w:t>
            </w:r>
            <w:r>
              <w:rPr>
                <w:rFonts w:ascii="仿宋" w:eastAsia="仿宋" w:cs="仿宋"/>
                <w:b/>
                <w:bCs/>
                <w:color w:val="000000"/>
                <w:kern w:val="0"/>
                <w:sz w:val="18"/>
                <w:szCs w:val="18"/>
                <w:lang w:val="zh-TW"/>
              </w:rPr>
              <w:t>规范</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4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1.4</w:t>
            </w:r>
            <w:r>
              <w:rPr>
                <w:rFonts w:ascii="仿宋" w:eastAsia="仿宋" w:cs="仿宋"/>
                <w:color w:val="000000"/>
                <w:kern w:val="0"/>
                <w:sz w:val="18"/>
                <w:szCs w:val="18"/>
                <w:lang w:val="zh-TW" w:eastAsia="zh-TW"/>
              </w:rPr>
              <w:t>．</w:t>
            </w:r>
            <w:r>
              <w:rPr>
                <w:rFonts w:ascii="仿宋" w:eastAsia="仿宋" w:cs="仿宋"/>
                <w:color w:val="000000"/>
                <w:kern w:val="0"/>
                <w:sz w:val="18"/>
                <w:szCs w:val="18"/>
              </w:rPr>
              <w:t>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所在</w:t>
            </w:r>
            <w:r>
              <w:rPr>
                <w:rFonts w:ascii="仿宋" w:eastAsia="仿宋" w:cs="仿宋"/>
                <w:color w:val="000000"/>
                <w:kern w:val="0"/>
                <w:sz w:val="18"/>
                <w:szCs w:val="18"/>
                <w:lang w:val="zh-TW"/>
              </w:rPr>
              <w:t>乡镇、</w:t>
            </w:r>
            <w:r>
              <w:rPr>
                <w:rFonts w:ascii="仿宋" w:eastAsia="仿宋" w:cs="仿宋"/>
                <w:color w:val="000000"/>
                <w:kern w:val="0"/>
                <w:sz w:val="18"/>
                <w:szCs w:val="18"/>
                <w:lang w:val="zh-TW" w:eastAsia="zh-TW"/>
              </w:rPr>
              <w:t>社区（乡村）设有民宿导向系统，标志牌位置合理，标识醒目、美观</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1.4</w:t>
            </w:r>
            <w:r>
              <w:rPr>
                <w:rFonts w:ascii="仿宋" w:eastAsia="仿宋" w:cs="仿宋"/>
                <w:color w:val="000000"/>
                <w:kern w:val="0"/>
                <w:sz w:val="18"/>
                <w:szCs w:val="18"/>
                <w:lang w:val="zh-TW" w:eastAsia="zh-TW"/>
              </w:rPr>
              <w:t>．</w:t>
            </w:r>
            <w:r>
              <w:rPr>
                <w:rFonts w:ascii="仿宋" w:eastAsia="仿宋" w:cs="仿宋"/>
                <w:color w:val="000000"/>
                <w:kern w:val="0"/>
                <w:sz w:val="18"/>
                <w:szCs w:val="18"/>
              </w:rPr>
              <w:t>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导航地图准确标识，方便游客到达</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停车场地</w:t>
            </w:r>
            <w:r>
              <w:rPr>
                <w:rFonts w:ascii="仿宋" w:eastAsia="仿宋" w:cs="仿宋"/>
                <w:color w:val="000000"/>
                <w:kern w:val="0"/>
                <w:sz w:val="18"/>
                <w:szCs w:val="18"/>
              </w:rPr>
              <w:t>(</w:t>
            </w:r>
            <w:r>
              <w:rPr>
                <w:rFonts w:ascii="仿宋" w:eastAsia="仿宋" w:cs="仿宋"/>
                <w:color w:val="000000"/>
                <w:kern w:val="0"/>
                <w:sz w:val="18"/>
                <w:szCs w:val="18"/>
                <w:lang w:val="zh-TW" w:eastAsia="zh-TW"/>
              </w:rPr>
              <w:t>最多</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r>
              <w:rPr>
                <w:rFonts w:ascii="仿宋" w:eastAsia="仿宋" w:cs="仿宋"/>
                <w:color w:val="000000"/>
                <w:kern w:val="0"/>
                <w:sz w:val="18"/>
                <w:szCs w:val="18"/>
              </w:rPr>
              <w:t>)</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1.5.1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有数量足够的自备停车位</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1.5.2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附近有公共停放场地</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3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tabs>
                <w:tab w:val="left" w:pos="1890"/>
              </w:tabs>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所在</w:t>
            </w:r>
            <w:r>
              <w:rPr>
                <w:rFonts w:ascii="仿宋" w:eastAsia="仿宋" w:cs="仿宋"/>
                <w:color w:val="000000"/>
                <w:kern w:val="0"/>
                <w:sz w:val="18"/>
                <w:szCs w:val="18"/>
                <w:lang w:val="zh-TW"/>
              </w:rPr>
              <w:t>乡镇、</w:t>
            </w:r>
            <w:r>
              <w:rPr>
                <w:rFonts w:ascii="仿宋" w:eastAsia="仿宋" w:cs="仿宋"/>
                <w:color w:val="000000"/>
                <w:kern w:val="0"/>
                <w:sz w:val="18"/>
                <w:szCs w:val="18"/>
                <w:lang w:val="zh-TW" w:eastAsia="zh-TW"/>
              </w:rPr>
              <w:t>社区（乡村）有卫生所或医疗点</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1.7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tabs>
                <w:tab w:val="left" w:pos="1890"/>
              </w:tabs>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建筑布局</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9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1.7.1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建筑风格有地域特色、与周围环境协调</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5"/>
        </w:trPr>
        <w:tc>
          <w:tcPr>
            <w:tcW w:w="708" w:type="dxa"/>
            <w:tcBorders>
              <w:top w:val="single" w:sz="8" w:space="0" w:color="000000"/>
              <w:left w:val="single" w:sz="8" w:space="0" w:color="000000"/>
              <w:bottom w:val="single" w:sz="4"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auto"/>
                <w:sz w:val="18"/>
                <w:szCs w:val="18"/>
              </w:rPr>
            </w:pPr>
            <w:r>
              <w:rPr>
                <w:rFonts w:ascii="仿宋" w:eastAsia="仿宋" w:cs="仿宋"/>
                <w:color w:val="auto"/>
                <w:kern w:val="0"/>
                <w:sz w:val="18"/>
                <w:szCs w:val="18"/>
              </w:rPr>
              <w:t>1.7.2</w:t>
            </w:r>
          </w:p>
        </w:tc>
        <w:tc>
          <w:tcPr>
            <w:tcW w:w="8250" w:type="dxa"/>
            <w:tcBorders>
              <w:top w:val="single" w:sz="8" w:space="0" w:color="000000"/>
              <w:left w:val="single" w:sz="8" w:space="0" w:color="000000"/>
              <w:bottom w:val="single" w:sz="4"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auto"/>
                <w:sz w:val="18"/>
                <w:szCs w:val="18"/>
              </w:rPr>
            </w:pPr>
            <w:r>
              <w:rPr>
                <w:rFonts w:ascii="仿宋" w:eastAsia="仿宋" w:cs="仿宋"/>
                <w:color w:val="auto"/>
                <w:kern w:val="0"/>
                <w:sz w:val="18"/>
                <w:szCs w:val="18"/>
                <w:lang w:val="zh-TW" w:eastAsia="zh-TW"/>
              </w:rPr>
              <w:t>主客区相对独立，得</w:t>
            </w:r>
            <w:r>
              <w:rPr>
                <w:rFonts w:ascii="仿宋" w:eastAsia="仿宋" w:cs="仿宋"/>
                <w:color w:val="auto"/>
                <w:kern w:val="0"/>
                <w:sz w:val="18"/>
                <w:szCs w:val="18"/>
              </w:rPr>
              <w:t>1</w:t>
            </w:r>
            <w:r>
              <w:rPr>
                <w:rFonts w:ascii="仿宋" w:eastAsia="仿宋" w:cs="仿宋"/>
                <w:color w:val="auto"/>
                <w:kern w:val="0"/>
                <w:sz w:val="18"/>
                <w:szCs w:val="18"/>
                <w:lang w:val="zh-TW" w:eastAsia="zh-TW"/>
              </w:rPr>
              <w:t>分；主人生活区设置合理，方便舒适，得</w:t>
            </w:r>
            <w:r>
              <w:rPr>
                <w:rFonts w:ascii="仿宋" w:eastAsia="仿宋" w:cs="仿宋"/>
                <w:color w:val="auto"/>
                <w:kern w:val="0"/>
                <w:sz w:val="18"/>
                <w:szCs w:val="18"/>
              </w:rPr>
              <w:t>1</w:t>
            </w:r>
            <w:r>
              <w:rPr>
                <w:rFonts w:ascii="仿宋" w:eastAsia="仿宋" w:cs="仿宋"/>
                <w:color w:val="auto"/>
                <w:kern w:val="0"/>
                <w:sz w:val="18"/>
                <w:szCs w:val="18"/>
                <w:lang w:val="zh-TW" w:eastAsia="zh-TW"/>
              </w:rPr>
              <w:t>分</w:t>
            </w:r>
          </w:p>
        </w:tc>
        <w:tc>
          <w:tcPr>
            <w:tcW w:w="723" w:type="dxa"/>
            <w:tcBorders>
              <w:top w:val="single" w:sz="8" w:space="0" w:color="000000"/>
              <w:left w:val="single" w:sz="8" w:space="0" w:color="000000"/>
              <w:bottom w:val="single" w:sz="4"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4"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4"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4"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4"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4"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90"/>
        </w:trPr>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auto"/>
                <w:sz w:val="18"/>
                <w:szCs w:val="18"/>
              </w:rPr>
            </w:pPr>
            <w:r>
              <w:rPr>
                <w:rFonts w:ascii="仿宋" w:eastAsia="仿宋" w:cs="仿宋"/>
                <w:color w:val="auto"/>
                <w:kern w:val="0"/>
                <w:sz w:val="18"/>
                <w:szCs w:val="18"/>
              </w:rPr>
              <w:t>1.8*</w:t>
            </w:r>
          </w:p>
        </w:tc>
        <w:tc>
          <w:tcPr>
            <w:tcW w:w="82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auto"/>
                <w:sz w:val="18"/>
                <w:szCs w:val="18"/>
              </w:rPr>
            </w:pPr>
            <w:r>
              <w:rPr>
                <w:rFonts w:ascii="仿宋" w:eastAsia="仿宋" w:cs="仿宋"/>
                <w:color w:val="auto"/>
                <w:kern w:val="0"/>
                <w:sz w:val="18"/>
                <w:szCs w:val="18"/>
                <w:lang w:val="zh-TW" w:eastAsia="zh-TW"/>
              </w:rPr>
              <w:t>花园布局合理（面积</w:t>
            </w:r>
            <w:r>
              <w:rPr>
                <w:rFonts w:ascii="仿宋" w:eastAsia="仿宋" w:cs="仿宋"/>
                <w:color w:val="auto"/>
                <w:kern w:val="0"/>
                <w:sz w:val="18"/>
                <w:szCs w:val="18"/>
              </w:rPr>
              <w:t>≥</w:t>
            </w:r>
            <w:r>
              <w:rPr>
                <w:rFonts w:ascii="仿宋" w:eastAsia="仿宋" w:cs="仿宋"/>
                <w:color w:val="auto"/>
                <w:kern w:val="0"/>
                <w:sz w:val="18"/>
                <w:szCs w:val="18"/>
                <w:lang w:val="zh-TW" w:eastAsia="zh-TW"/>
              </w:rPr>
              <w:t>主体建筑基底面积的绿化场地）</w:t>
            </w:r>
            <w:r>
              <w:rPr>
                <w:rFonts w:ascii="仿宋" w:eastAsia="仿宋" w:cs="仿宋"/>
                <w:color w:val="auto"/>
                <w:kern w:val="0"/>
                <w:sz w:val="18"/>
                <w:szCs w:val="18"/>
              </w:rPr>
              <w:t>,</w:t>
            </w:r>
            <w:r>
              <w:rPr>
                <w:rFonts w:ascii="仿宋" w:eastAsia="仿宋" w:cs="仿宋"/>
                <w:color w:val="auto"/>
                <w:kern w:val="0"/>
                <w:sz w:val="18"/>
                <w:szCs w:val="18"/>
                <w:lang w:val="zh-TW" w:eastAsia="zh-TW"/>
              </w:rPr>
              <w:t>得</w:t>
            </w:r>
            <w:r>
              <w:rPr>
                <w:rFonts w:ascii="仿宋" w:eastAsia="仿宋" w:cs="仿宋"/>
                <w:color w:val="auto"/>
                <w:kern w:val="0"/>
                <w:sz w:val="18"/>
                <w:szCs w:val="18"/>
              </w:rPr>
              <w:t>2</w:t>
            </w:r>
            <w:r>
              <w:rPr>
                <w:rFonts w:ascii="仿宋" w:eastAsia="仿宋" w:cs="仿宋"/>
                <w:color w:val="auto"/>
                <w:kern w:val="0"/>
                <w:sz w:val="18"/>
                <w:szCs w:val="18"/>
                <w:lang w:val="zh-TW" w:eastAsia="zh-TW"/>
              </w:rPr>
              <w:t>分；庭院布局合理（面积</w:t>
            </w:r>
            <w:r>
              <w:rPr>
                <w:rFonts w:ascii="仿宋" w:eastAsia="仿宋" w:cs="仿宋"/>
                <w:color w:val="auto"/>
                <w:kern w:val="0"/>
                <w:sz w:val="18"/>
                <w:szCs w:val="18"/>
              </w:rPr>
              <w:t>≥</w:t>
            </w:r>
            <w:r>
              <w:rPr>
                <w:rFonts w:ascii="仿宋" w:eastAsia="仿宋" w:cs="仿宋"/>
                <w:color w:val="auto"/>
                <w:kern w:val="0"/>
                <w:sz w:val="18"/>
                <w:szCs w:val="18"/>
                <w:lang w:val="zh-TW" w:eastAsia="zh-TW"/>
              </w:rPr>
              <w:t>主体建筑基底</w:t>
            </w:r>
            <w:r>
              <w:rPr>
                <w:rFonts w:ascii="仿宋" w:eastAsia="仿宋" w:cs="仿宋"/>
                <w:color w:val="auto"/>
                <w:kern w:val="0"/>
                <w:sz w:val="18"/>
                <w:szCs w:val="18"/>
              </w:rPr>
              <w:t>1/2</w:t>
            </w:r>
            <w:r>
              <w:rPr>
                <w:rFonts w:ascii="仿宋" w:eastAsia="仿宋" w:cs="仿宋"/>
                <w:color w:val="auto"/>
                <w:kern w:val="0"/>
                <w:sz w:val="18"/>
                <w:szCs w:val="18"/>
                <w:lang w:val="zh-TW" w:eastAsia="zh-TW"/>
              </w:rPr>
              <w:t>面积的绿化场地）</w:t>
            </w:r>
            <w:r>
              <w:rPr>
                <w:rFonts w:ascii="仿宋" w:eastAsia="仿宋" w:cs="仿宋"/>
                <w:color w:val="auto"/>
                <w:kern w:val="0"/>
                <w:sz w:val="18"/>
                <w:szCs w:val="18"/>
              </w:rPr>
              <w:t>,</w:t>
            </w:r>
            <w:r>
              <w:rPr>
                <w:rFonts w:ascii="仿宋" w:eastAsia="仿宋" w:cs="仿宋"/>
                <w:color w:val="auto"/>
                <w:kern w:val="0"/>
                <w:sz w:val="18"/>
                <w:szCs w:val="18"/>
                <w:lang w:val="zh-TW" w:eastAsia="zh-TW"/>
              </w:rPr>
              <w:t>得</w:t>
            </w:r>
            <w:r>
              <w:rPr>
                <w:rFonts w:ascii="仿宋" w:eastAsia="仿宋" w:cs="仿宋"/>
                <w:color w:val="auto"/>
                <w:kern w:val="0"/>
                <w:sz w:val="18"/>
                <w:szCs w:val="18"/>
              </w:rPr>
              <w:t>1</w:t>
            </w:r>
            <w:r>
              <w:rPr>
                <w:rFonts w:ascii="仿宋" w:eastAsia="仿宋" w:cs="仿宋"/>
                <w:color w:val="auto"/>
                <w:kern w:val="0"/>
                <w:sz w:val="18"/>
                <w:szCs w:val="18"/>
                <w:lang w:val="zh-TW" w:eastAsia="zh-TW"/>
              </w:rPr>
              <w:t>分</w:t>
            </w:r>
          </w:p>
        </w:tc>
        <w:tc>
          <w:tcPr>
            <w:tcW w:w="7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60"/>
        </w:trPr>
        <w:tc>
          <w:tcPr>
            <w:tcW w:w="895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小计</w:t>
            </w:r>
          </w:p>
        </w:tc>
        <w:tc>
          <w:tcPr>
            <w:tcW w:w="3494"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60"/>
        </w:trPr>
        <w:tc>
          <w:tcPr>
            <w:tcW w:w="895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实际得分</w:t>
            </w:r>
          </w:p>
        </w:tc>
        <w:tc>
          <w:tcPr>
            <w:tcW w:w="3494"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01"/>
        </w:trPr>
        <w:tc>
          <w:tcPr>
            <w:tcW w:w="895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得分率（实际得分</w:t>
            </w:r>
            <w:r>
              <w:rPr>
                <w:rFonts w:ascii="仿宋" w:eastAsia="仿宋" w:cs="仿宋"/>
                <w:color w:val="000000"/>
                <w:kern w:val="0"/>
                <w:sz w:val="18"/>
                <w:szCs w:val="18"/>
              </w:rPr>
              <w:t>/</w:t>
            </w:r>
            <w:r>
              <w:rPr>
                <w:rFonts w:ascii="仿宋" w:eastAsia="仿宋" w:cs="仿宋"/>
                <w:color w:val="000000"/>
                <w:kern w:val="0"/>
                <w:sz w:val="18"/>
                <w:szCs w:val="18"/>
                <w:lang w:val="zh-TW" w:eastAsia="zh-TW"/>
              </w:rPr>
              <w:t>该项总分</w:t>
            </w:r>
            <w:r>
              <w:rPr>
                <w:rFonts w:ascii="仿宋" w:eastAsia="仿宋" w:cs="仿宋"/>
                <w:color w:val="000000"/>
                <w:kern w:val="0"/>
                <w:sz w:val="18"/>
                <w:szCs w:val="18"/>
              </w:rPr>
              <w:t>×100%</w:t>
            </w:r>
            <w:r>
              <w:rPr>
                <w:rFonts w:ascii="仿宋" w:eastAsia="仿宋" w:cs="仿宋"/>
                <w:color w:val="000000"/>
                <w:kern w:val="0"/>
                <w:sz w:val="18"/>
                <w:szCs w:val="18"/>
                <w:lang w:val="zh-TW" w:eastAsia="zh-TW"/>
              </w:rPr>
              <w:t>）</w:t>
            </w:r>
          </w:p>
        </w:tc>
        <w:tc>
          <w:tcPr>
            <w:tcW w:w="3494"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90"/>
        </w:trPr>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8250" w:type="dxa"/>
            <w:tcBorders>
              <w:top w:val="single" w:sz="4" w:space="0" w:color="000000"/>
              <w:left w:val="single" w:sz="4" w:space="0" w:color="000000"/>
              <w:bottom w:val="single" w:sz="4" w:space="0" w:color="000000"/>
              <w:right w:val="single" w:sz="4"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b/>
                <w:bCs/>
                <w:color w:val="000000"/>
                <w:kern w:val="0"/>
                <w:sz w:val="18"/>
                <w:szCs w:val="18"/>
                <w:lang w:val="zh-TW" w:eastAsia="zh-TW"/>
              </w:rPr>
              <w:t>设施和设备</w:t>
            </w:r>
          </w:p>
        </w:tc>
        <w:tc>
          <w:tcPr>
            <w:tcW w:w="723" w:type="dxa"/>
            <w:tcBorders>
              <w:top w:val="single" w:sz="4" w:space="0" w:color="000000"/>
              <w:left w:val="single" w:sz="4" w:space="0" w:color="000000"/>
              <w:bottom w:val="single" w:sz="4" w:space="0" w:color="000000"/>
              <w:right w:val="single" w:sz="4"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60</w:t>
            </w:r>
          </w:p>
        </w:tc>
        <w:tc>
          <w:tcPr>
            <w:tcW w:w="702" w:type="dxa"/>
            <w:tcBorders>
              <w:top w:val="single" w:sz="4" w:space="0" w:color="000000"/>
              <w:left w:val="single" w:sz="4" w:space="0" w:color="000000"/>
              <w:bottom w:val="single" w:sz="4" w:space="0" w:color="000000"/>
              <w:right w:val="single" w:sz="4"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D9D9D9"/>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4" w:space="0" w:color="000000"/>
              <w:left w:val="single" w:sz="4" w:space="0" w:color="000000"/>
              <w:bottom w:val="single" w:sz="4" w:space="0" w:color="000000"/>
              <w:right w:val="single" w:sz="4"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D9D9D9"/>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60"/>
        </w:trPr>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2.1</w:t>
            </w:r>
          </w:p>
        </w:tc>
        <w:tc>
          <w:tcPr>
            <w:tcW w:w="82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客房</w:t>
            </w:r>
          </w:p>
        </w:tc>
        <w:tc>
          <w:tcPr>
            <w:tcW w:w="7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29</w:t>
            </w: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60"/>
        </w:trPr>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w:t>
            </w:r>
          </w:p>
        </w:tc>
        <w:tc>
          <w:tcPr>
            <w:tcW w:w="82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w:t>
            </w:r>
            <w:r>
              <w:rPr>
                <w:rFonts w:ascii="仿宋" w:eastAsia="仿宋" w:cs="仿宋"/>
                <w:color w:val="000000"/>
                <w:kern w:val="0"/>
                <w:sz w:val="18"/>
                <w:szCs w:val="18"/>
              </w:rPr>
              <w:t>3</w:t>
            </w:r>
            <w:r>
              <w:rPr>
                <w:rFonts w:ascii="仿宋" w:eastAsia="仿宋" w:cs="仿宋"/>
                <w:color w:val="000000"/>
                <w:kern w:val="0"/>
                <w:sz w:val="18"/>
                <w:szCs w:val="18"/>
                <w:lang w:val="zh-TW" w:eastAsia="zh-TW"/>
              </w:rPr>
              <w:t>种及以上不同房型</w:t>
            </w:r>
          </w:p>
        </w:tc>
        <w:tc>
          <w:tcPr>
            <w:tcW w:w="7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60"/>
        </w:trPr>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2.1.2</w:t>
            </w:r>
          </w:p>
        </w:tc>
        <w:tc>
          <w:tcPr>
            <w:tcW w:w="82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50%</w:t>
            </w:r>
            <w:r>
              <w:rPr>
                <w:rFonts w:ascii="仿宋" w:eastAsia="仿宋" w:cs="仿宋"/>
                <w:color w:val="000000"/>
                <w:kern w:val="0"/>
                <w:sz w:val="18"/>
                <w:szCs w:val="18"/>
                <w:lang w:val="zh-TW" w:eastAsia="zh-TW"/>
              </w:rPr>
              <w:t>及以上客房有阳台</w:t>
            </w:r>
          </w:p>
        </w:tc>
        <w:tc>
          <w:tcPr>
            <w:tcW w:w="7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60"/>
        </w:trPr>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2.1.3</w:t>
            </w:r>
          </w:p>
        </w:tc>
        <w:tc>
          <w:tcPr>
            <w:tcW w:w="82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室内整体装修风格协调一致</w:t>
            </w:r>
          </w:p>
        </w:tc>
        <w:tc>
          <w:tcPr>
            <w:tcW w:w="7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60"/>
        </w:trPr>
        <w:tc>
          <w:tcPr>
            <w:tcW w:w="70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2.1.4</w:t>
            </w:r>
          </w:p>
        </w:tc>
        <w:tc>
          <w:tcPr>
            <w:tcW w:w="82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70</w:t>
            </w:r>
            <w:r>
              <w:rPr>
                <w:rFonts w:ascii="仿宋" w:eastAsia="仿宋" w:cs="仿宋"/>
                <w:color w:val="000000"/>
                <w:kern w:val="0"/>
                <w:sz w:val="18"/>
                <w:szCs w:val="18"/>
                <w:lang w:val="zh-TW" w:eastAsia="zh-TW"/>
              </w:rPr>
              <w:t>％客房的净面积（不包括卫生间）不小于</w:t>
            </w:r>
            <w:r>
              <w:rPr>
                <w:rFonts w:ascii="仿宋" w:eastAsia="仿宋" w:cs="仿宋"/>
                <w:color w:val="000000"/>
                <w:kern w:val="0"/>
                <w:sz w:val="18"/>
                <w:szCs w:val="18"/>
              </w:rPr>
              <w:t>30m</w:t>
            </w:r>
            <w:r>
              <w:rPr>
                <w:rFonts w:ascii="仿宋" w:eastAsia="仿宋" w:cs="仿宋"/>
                <w:color w:val="000000"/>
                <w:kern w:val="0"/>
                <w:sz w:val="18"/>
                <w:szCs w:val="18"/>
                <w:vertAlign w:val="superscript"/>
              </w:rPr>
              <w:t>2</w:t>
            </w:r>
            <w:r>
              <w:rPr>
                <w:rFonts w:ascii="仿宋" w:eastAsia="仿宋" w:cs="仿宋"/>
                <w:color w:val="000000"/>
                <w:kern w:val="0"/>
                <w:sz w:val="18"/>
                <w:szCs w:val="18"/>
                <w:lang w:val="zh-TW" w:eastAsia="zh-TW"/>
              </w:rPr>
              <w:t>，得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分；不小于</w:t>
            </w:r>
            <w:r>
              <w:rPr>
                <w:rFonts w:ascii="仿宋" w:eastAsia="仿宋" w:cs="仿宋"/>
                <w:color w:val="000000"/>
                <w:kern w:val="0"/>
                <w:sz w:val="18"/>
                <w:szCs w:val="18"/>
              </w:rPr>
              <w:t>20m</w:t>
            </w:r>
            <w:r>
              <w:rPr>
                <w:rFonts w:ascii="仿宋" w:eastAsia="仿宋" w:cs="仿宋"/>
                <w:color w:val="000000"/>
                <w:kern w:val="0"/>
                <w:sz w:val="18"/>
                <w:szCs w:val="18"/>
                <w:vertAlign w:val="superscript"/>
              </w:rPr>
              <w:t>2</w:t>
            </w:r>
            <w:r>
              <w:rPr>
                <w:rFonts w:ascii="仿宋" w:eastAsia="仿宋" w:cs="仿宋"/>
                <w:color w:val="000000"/>
                <w:kern w:val="0"/>
                <w:sz w:val="18"/>
                <w:szCs w:val="18"/>
                <w:lang w:val="zh-TW" w:eastAsia="zh-TW"/>
              </w:rPr>
              <w:t>，得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05"/>
        </w:trPr>
        <w:tc>
          <w:tcPr>
            <w:tcW w:w="708" w:type="dxa"/>
            <w:tcBorders>
              <w:top w:val="single" w:sz="4"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val="0"/>
                <w:bCs w:val="0"/>
                <w:color w:val="auto"/>
                <w:sz w:val="18"/>
                <w:szCs w:val="18"/>
              </w:rPr>
            </w:pPr>
            <w:r>
              <w:rPr>
                <w:rFonts w:ascii="仿宋" w:eastAsia="仿宋" w:cs="仿宋"/>
                <w:b w:val="0"/>
                <w:bCs w:val="0"/>
                <w:color w:val="auto"/>
                <w:kern w:val="0"/>
                <w:sz w:val="18"/>
                <w:szCs w:val="18"/>
              </w:rPr>
              <w:t>2.1.5</w:t>
            </w:r>
          </w:p>
        </w:tc>
        <w:tc>
          <w:tcPr>
            <w:tcW w:w="8250" w:type="dxa"/>
            <w:tcBorders>
              <w:top w:val="single" w:sz="4"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val="0"/>
                <w:bCs w:val="0"/>
                <w:color w:val="auto"/>
                <w:sz w:val="18"/>
                <w:szCs w:val="18"/>
              </w:rPr>
            </w:pPr>
            <w:r>
              <w:rPr>
                <w:rFonts w:ascii="仿宋" w:eastAsia="仿宋" w:cs="仿宋"/>
                <w:b w:val="0"/>
                <w:bCs w:val="0"/>
                <w:color w:val="auto"/>
                <w:kern w:val="0"/>
                <w:sz w:val="18"/>
                <w:szCs w:val="18"/>
                <w:lang w:val="zh-TW" w:eastAsia="zh-TW"/>
              </w:rPr>
              <w:t>床垫（长度不小于</w:t>
            </w:r>
            <w:r>
              <w:rPr>
                <w:rFonts w:ascii="仿宋" w:eastAsia="仿宋" w:cs="仿宋"/>
                <w:b w:val="0"/>
                <w:bCs w:val="0"/>
                <w:color w:val="auto"/>
                <w:kern w:val="0"/>
                <w:sz w:val="18"/>
                <w:szCs w:val="18"/>
              </w:rPr>
              <w:t>1.9m</w:t>
            </w:r>
            <w:r>
              <w:rPr>
                <w:rFonts w:ascii="仿宋" w:eastAsia="仿宋" w:cs="仿宋"/>
                <w:b w:val="0"/>
                <w:bCs w:val="0"/>
                <w:color w:val="auto"/>
                <w:kern w:val="0"/>
                <w:sz w:val="18"/>
                <w:szCs w:val="18"/>
                <w:lang w:val="zh-TW" w:eastAsia="zh-TW"/>
              </w:rPr>
              <w:t>）</w:t>
            </w:r>
          </w:p>
        </w:tc>
        <w:tc>
          <w:tcPr>
            <w:tcW w:w="723" w:type="dxa"/>
            <w:tcBorders>
              <w:top w:val="single" w:sz="4"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4"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w:t>
            </w:r>
          </w:p>
        </w:tc>
        <w:tc>
          <w:tcPr>
            <w:tcW w:w="709" w:type="dxa"/>
            <w:tcBorders>
              <w:top w:val="single" w:sz="4"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4"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4"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6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2.1.5.1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单人床宽度不小于</w:t>
            </w:r>
            <w:r>
              <w:rPr>
                <w:rFonts w:ascii="仿宋" w:eastAsia="仿宋" w:cs="仿宋"/>
                <w:color w:val="000000"/>
                <w:kern w:val="0"/>
                <w:sz w:val="18"/>
                <w:szCs w:val="18"/>
              </w:rPr>
              <w:t>1.35m</w:t>
            </w:r>
            <w:r>
              <w:rPr>
                <w:rFonts w:ascii="仿宋" w:eastAsia="仿宋" w:cs="仿宋"/>
                <w:color w:val="000000"/>
                <w:kern w:val="0"/>
                <w:sz w:val="18"/>
                <w:szCs w:val="18"/>
                <w:lang w:val="zh-TW" w:eastAsia="zh-TW"/>
              </w:rPr>
              <w:t>，双人床宽度不小于</w:t>
            </w:r>
            <w:r>
              <w:rPr>
                <w:rFonts w:ascii="仿宋" w:eastAsia="仿宋" w:cs="仿宋"/>
                <w:color w:val="000000"/>
                <w:kern w:val="0"/>
                <w:sz w:val="18"/>
                <w:szCs w:val="18"/>
              </w:rPr>
              <w:t>2.0m,</w:t>
            </w:r>
            <w:r>
              <w:rPr>
                <w:rFonts w:ascii="仿宋" w:eastAsia="仿宋" w:cs="仿宋"/>
                <w:color w:val="000000"/>
                <w:kern w:val="0"/>
                <w:sz w:val="18"/>
                <w:szCs w:val="18"/>
                <w:lang w:val="zh-TW" w:eastAsia="zh-TW"/>
              </w:rPr>
              <w:t>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分；单人床宽度不小于</w:t>
            </w:r>
            <w:r>
              <w:rPr>
                <w:rFonts w:ascii="仿宋" w:eastAsia="仿宋" w:cs="仿宋"/>
                <w:color w:val="000000"/>
                <w:kern w:val="0"/>
                <w:sz w:val="18"/>
                <w:szCs w:val="18"/>
              </w:rPr>
              <w:t>1.2m</w:t>
            </w:r>
            <w:r>
              <w:rPr>
                <w:rFonts w:ascii="仿宋" w:eastAsia="仿宋" w:cs="仿宋"/>
                <w:color w:val="000000"/>
                <w:kern w:val="0"/>
                <w:sz w:val="18"/>
                <w:szCs w:val="18"/>
                <w:lang w:val="zh-TW" w:eastAsia="zh-TW"/>
              </w:rPr>
              <w:t>，双人床宽度不小于</w:t>
            </w:r>
            <w:r>
              <w:rPr>
                <w:rFonts w:ascii="仿宋" w:eastAsia="仿宋" w:cs="仿宋"/>
                <w:color w:val="000000"/>
                <w:kern w:val="0"/>
                <w:sz w:val="18"/>
                <w:szCs w:val="18"/>
              </w:rPr>
              <w:t>1.8m</w:t>
            </w:r>
            <w:r>
              <w:rPr>
                <w:rFonts w:ascii="仿宋" w:eastAsia="仿宋" w:cs="仿宋"/>
                <w:color w:val="000000"/>
                <w:kern w:val="0"/>
                <w:sz w:val="18"/>
                <w:szCs w:val="18"/>
                <w:lang w:val="zh-TW" w:eastAsia="zh-TW"/>
              </w:rPr>
              <w:t>，得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2.1.5.2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床垫软硬适中，品质优良，得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分；床垫较为舒适，品质较好，得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6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家具（写字台、座椅、衣橱及衣架、茶几、床头柜、行李架等）舒适美观、摆设合理、品质优良，得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分；舒适美观、摆设合理，得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7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床上棉织品含棉量为</w:t>
            </w:r>
            <w:r>
              <w:rPr>
                <w:rFonts w:ascii="仿宋" w:eastAsia="仿宋" w:cs="仿宋"/>
                <w:color w:val="000000"/>
                <w:kern w:val="0"/>
                <w:sz w:val="18"/>
                <w:szCs w:val="18"/>
              </w:rPr>
              <w:t>100</w:t>
            </w:r>
            <w:r>
              <w:rPr>
                <w:rFonts w:ascii="仿宋" w:eastAsia="仿宋" w:cs="仿宋"/>
                <w:color w:val="000000"/>
                <w:kern w:val="0"/>
                <w:sz w:val="18"/>
                <w:szCs w:val="18"/>
                <w:lang w:val="zh-TW" w:eastAsia="zh-TW"/>
              </w:rPr>
              <w:t>％，床单、被套、枕套材质高档，得</w:t>
            </w:r>
            <w:r>
              <w:rPr>
                <w:rFonts w:ascii="仿宋" w:eastAsia="仿宋" w:cs="仿宋"/>
                <w:color w:val="000000"/>
                <w:kern w:val="0"/>
                <w:sz w:val="18"/>
                <w:szCs w:val="18"/>
              </w:rPr>
              <w:t>3</w:t>
            </w:r>
            <w:r>
              <w:rPr>
                <w:rFonts w:ascii="仿宋" w:eastAsia="仿宋" w:cs="仿宋"/>
                <w:color w:val="000000"/>
                <w:kern w:val="0"/>
                <w:sz w:val="18"/>
                <w:szCs w:val="18"/>
                <w:lang w:val="zh-TW" w:eastAsia="zh-TW"/>
              </w:rPr>
              <w:t>分；床单、被套、枕套材质较好，得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分；床单、被套、枕套布面光洁，得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4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2.1.8</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卫生间针织品</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0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2.1.8.1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面巾柔软舒适，含棉量为</w:t>
            </w:r>
            <w:r>
              <w:rPr>
                <w:rFonts w:ascii="仿宋" w:eastAsia="仿宋" w:cs="仿宋"/>
                <w:color w:val="000000"/>
                <w:kern w:val="0"/>
                <w:sz w:val="18"/>
                <w:szCs w:val="18"/>
              </w:rPr>
              <w:t>100</w:t>
            </w:r>
            <w:r>
              <w:rPr>
                <w:rFonts w:ascii="仿宋" w:eastAsia="仿宋" w:cs="仿宋"/>
                <w:color w:val="000000"/>
                <w:kern w:val="0"/>
                <w:sz w:val="18"/>
                <w:szCs w:val="18"/>
                <w:lang w:val="zh-TW" w:eastAsia="zh-TW"/>
              </w:rPr>
              <w:t>％</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0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2.1.8.2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浴巾大小合适，品质优良</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2.1.8.3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地巾大小合适，品质优良</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9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2.1.9</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根据季节气候变化提供不同类型、松软舒适的被芯，可提供不同类型的枕头</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2.1.10</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客房照明充足，得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分；窗帘遮光效果好</w:t>
            </w:r>
            <w:r>
              <w:rPr>
                <w:rFonts w:ascii="仿宋" w:eastAsia="仿宋" w:cs="仿宋"/>
                <w:color w:val="000000"/>
                <w:kern w:val="0"/>
                <w:sz w:val="18"/>
                <w:szCs w:val="18"/>
              </w:rPr>
              <w:t>,</w:t>
            </w:r>
            <w:r>
              <w:rPr>
                <w:rFonts w:ascii="仿宋" w:eastAsia="仿宋" w:cs="仿宋"/>
                <w:color w:val="000000"/>
                <w:kern w:val="0"/>
                <w:sz w:val="18"/>
                <w:szCs w:val="18"/>
                <w:lang w:val="zh-TW" w:eastAsia="zh-TW"/>
              </w:rPr>
              <w:t>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空调设施噪音低、效果好</w:t>
            </w:r>
            <w:r>
              <w:rPr>
                <w:rFonts w:ascii="仿宋" w:eastAsia="仿宋" w:cs="仿宋"/>
                <w:color w:val="000000"/>
                <w:kern w:val="0"/>
                <w:sz w:val="18"/>
                <w:szCs w:val="18"/>
              </w:rPr>
              <w:t xml:space="preserve"> </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7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有暖气等其他温度调节设备</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6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有加湿器、除湿机等湿度调节设备</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有防盗锁或其他符合要求的防盗设施、门窥镜、消防逃生示意图等</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客房便利设施和用品</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5</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2.1.15.1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配套茶具</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9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2.1.15.2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咖啡机</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0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2.1.15.3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矿泉水或饮用水</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2.1.15.4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纸巾不少于</w:t>
            </w:r>
            <w:r>
              <w:rPr>
                <w:rFonts w:ascii="仿宋" w:eastAsia="仿宋" w:cs="仿宋"/>
                <w:color w:val="000000"/>
                <w:kern w:val="0"/>
                <w:sz w:val="18"/>
                <w:szCs w:val="18"/>
              </w:rPr>
              <w:t>2</w:t>
            </w:r>
            <w:r>
              <w:rPr>
                <w:rFonts w:ascii="仿宋" w:eastAsia="仿宋" w:cs="仿宋"/>
                <w:color w:val="000000"/>
                <w:kern w:val="0"/>
                <w:sz w:val="18"/>
                <w:szCs w:val="18"/>
                <w:lang w:val="zh-TW" w:eastAsia="zh-TW"/>
              </w:rPr>
              <w:t>处</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3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2.1.15.5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其他设施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2.2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客房卫生间</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94"/>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2.2.1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100%</w:t>
            </w:r>
            <w:r>
              <w:rPr>
                <w:rFonts w:ascii="仿宋" w:eastAsia="仿宋" w:cs="仿宋"/>
                <w:color w:val="000000"/>
                <w:kern w:val="0"/>
                <w:sz w:val="18"/>
                <w:szCs w:val="18"/>
                <w:lang w:val="zh-TW" w:eastAsia="zh-TW"/>
              </w:rPr>
              <w:t>客房有卫生间得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r>
              <w:rPr>
                <w:rFonts w:ascii="仿宋" w:eastAsia="仿宋" w:cs="仿宋"/>
                <w:color w:val="000000"/>
                <w:kern w:val="0"/>
                <w:sz w:val="18"/>
                <w:szCs w:val="18"/>
              </w:rPr>
              <w:t>80%</w:t>
            </w:r>
            <w:r>
              <w:rPr>
                <w:rFonts w:ascii="仿宋" w:eastAsia="仿宋" w:cs="仿宋"/>
                <w:color w:val="000000"/>
                <w:kern w:val="0"/>
                <w:sz w:val="18"/>
                <w:szCs w:val="18"/>
                <w:lang w:val="zh-TW" w:eastAsia="zh-TW"/>
              </w:rPr>
              <w:t>客房有卫生间得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2.2.2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70%</w:t>
            </w:r>
            <w:r>
              <w:rPr>
                <w:rFonts w:ascii="仿宋" w:eastAsia="仿宋" w:cs="仿宋"/>
                <w:color w:val="000000"/>
                <w:kern w:val="0"/>
                <w:sz w:val="18"/>
                <w:szCs w:val="18"/>
                <w:lang w:val="zh-TW" w:eastAsia="zh-TW"/>
              </w:rPr>
              <w:t>客房卫生间面积不小于</w:t>
            </w:r>
            <w:r>
              <w:rPr>
                <w:rFonts w:ascii="仿宋" w:eastAsia="仿宋" w:cs="仿宋"/>
                <w:color w:val="000000"/>
                <w:kern w:val="0"/>
                <w:sz w:val="18"/>
                <w:szCs w:val="18"/>
              </w:rPr>
              <w:t>6m</w:t>
            </w:r>
            <w:r>
              <w:rPr>
                <w:rFonts w:ascii="仿宋" w:eastAsia="仿宋" w:cs="仿宋"/>
                <w:color w:val="000000"/>
                <w:kern w:val="0"/>
                <w:sz w:val="18"/>
                <w:szCs w:val="18"/>
                <w:vertAlign w:val="superscript"/>
              </w:rPr>
              <w:t>2</w:t>
            </w:r>
            <w:r>
              <w:rPr>
                <w:rFonts w:ascii="仿宋" w:eastAsia="仿宋" w:cs="仿宋"/>
                <w:color w:val="000000"/>
                <w:kern w:val="0"/>
                <w:sz w:val="18"/>
                <w:szCs w:val="18"/>
                <w:lang w:val="zh-TW" w:eastAsia="zh-TW"/>
              </w:rPr>
              <w:t>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分，不小于</w:t>
            </w:r>
            <w:r>
              <w:rPr>
                <w:rFonts w:ascii="仿宋" w:eastAsia="仿宋" w:cs="仿宋"/>
                <w:color w:val="000000"/>
                <w:kern w:val="0"/>
                <w:sz w:val="18"/>
                <w:szCs w:val="18"/>
              </w:rPr>
              <w:t>4m</w:t>
            </w:r>
            <w:r>
              <w:rPr>
                <w:rFonts w:ascii="仿宋" w:eastAsia="仿宋" w:cs="仿宋"/>
                <w:color w:val="000000"/>
                <w:kern w:val="0"/>
                <w:sz w:val="18"/>
                <w:szCs w:val="18"/>
                <w:vertAlign w:val="superscript"/>
              </w:rPr>
              <w:t>2</w:t>
            </w:r>
            <w:r>
              <w:rPr>
                <w:rFonts w:ascii="仿宋" w:eastAsia="仿宋" w:cs="仿宋"/>
                <w:color w:val="000000"/>
                <w:kern w:val="0"/>
                <w:sz w:val="18"/>
                <w:szCs w:val="18"/>
                <w:lang w:val="zh-TW" w:eastAsia="zh-TW"/>
              </w:rPr>
              <w:t>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8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2.2.3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70%</w:t>
            </w:r>
            <w:r>
              <w:rPr>
                <w:rFonts w:ascii="仿宋" w:eastAsia="仿宋" w:cs="仿宋"/>
                <w:color w:val="000000"/>
                <w:kern w:val="0"/>
                <w:sz w:val="18"/>
                <w:szCs w:val="18"/>
                <w:lang w:val="zh-TW" w:eastAsia="zh-TW"/>
              </w:rPr>
              <w:t>客房卫生间有浴缸得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分；所有卫生间淋浴、恭桶、面盆干湿区分离得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分；面盆台面宽敞舒适得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分；恭桶质量优良、噪音小得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分；电源插座、挂钩方便使用得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分；吹风机品质优良，方便使用得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分，客用品品质优良得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r>
              <w:rPr>
                <w:rFonts w:ascii="仿宋" w:eastAsia="仿宋" w:cs="仿宋"/>
                <w:color w:val="000000"/>
                <w:kern w:val="0"/>
                <w:sz w:val="18"/>
                <w:szCs w:val="18"/>
              </w:rPr>
              <w:t xml:space="preserve"> </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7</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5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2.2.4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卫生间光照不足，扣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分；通风不好，有异味，扣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分；无防滑措施，扣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分，淋浴房门关闭不严密，下水不通畅、有积水扣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分，无垃圾桶扣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分，水温不稳，冷热不均扣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-6</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2.3*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餐厅和厨房</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51"/>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2.3.1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餐厅布局合理，方便舒适</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2.3.2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餐厅装修氛围浓郁</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93"/>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2.3.3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有与游客数量相匹配的消毒设施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3"/>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2.3.4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厨房布局合理，方便使用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8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2.3.5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厨房设施及管理（冷藏生熟不分扣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分；洗碗池和原料池不分扣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分；排风排烟不通畅扣</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2.4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公共休闲设施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5</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2.4.1</w:t>
            </w:r>
            <w:r>
              <w:rPr>
                <w:rFonts w:ascii="仿宋" w:eastAsia="仿宋" w:cs="仿宋"/>
                <w:color w:val="000000"/>
                <w:sz w:val="18"/>
                <w:szCs w:val="18"/>
              </w:rPr>
              <w:t>*</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花园或庭院内有公共娱乐休闲设施，设施安全有效</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18"/>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2.4.2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有大型康乐设施（泳池、亲子乐园等</w:t>
            </w:r>
            <w:r>
              <w:rPr>
                <w:rFonts w:ascii="仿宋" w:eastAsia="仿宋" w:cs="仿宋"/>
                <w:color w:val="000000"/>
                <w:kern w:val="0"/>
                <w:sz w:val="18"/>
                <w:szCs w:val="18"/>
              </w:rPr>
              <w:t>1</w:t>
            </w:r>
            <w:r>
              <w:rPr>
                <w:rFonts w:ascii="仿宋" w:eastAsia="仿宋" w:cs="仿宋"/>
                <w:color w:val="000000"/>
                <w:kern w:val="0"/>
                <w:sz w:val="18"/>
                <w:szCs w:val="18"/>
                <w:lang w:val="zh-TW" w:eastAsia="zh-TW"/>
              </w:rPr>
              <w:t>种</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2.4.3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室内公共空间面积（人均面积不小于</w:t>
            </w:r>
            <w:r>
              <w:rPr>
                <w:rFonts w:ascii="仿宋" w:eastAsia="仿宋" w:cs="仿宋"/>
                <w:color w:val="000000"/>
                <w:kern w:val="0"/>
                <w:sz w:val="18"/>
                <w:szCs w:val="18"/>
              </w:rPr>
              <w:t>8m</w:t>
            </w:r>
            <w:r>
              <w:rPr>
                <w:rFonts w:ascii="仿宋" w:eastAsia="仿宋" w:cs="仿宋"/>
                <w:color w:val="000000"/>
                <w:kern w:val="0"/>
                <w:sz w:val="18"/>
                <w:szCs w:val="18"/>
                <w:vertAlign w:val="superscript"/>
              </w:rPr>
              <w:t>2</w:t>
            </w:r>
            <w:r>
              <w:rPr>
                <w:rFonts w:ascii="仿宋" w:eastAsia="仿宋" w:cs="仿宋"/>
                <w:color w:val="000000"/>
                <w:kern w:val="0"/>
                <w:sz w:val="18"/>
                <w:szCs w:val="18"/>
                <w:lang w:val="zh-TW" w:eastAsia="zh-TW"/>
              </w:rPr>
              <w:t>以上得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分，人均面积不小于</w:t>
            </w:r>
            <w:r>
              <w:rPr>
                <w:rFonts w:ascii="仿宋" w:eastAsia="仿宋" w:cs="仿宋"/>
                <w:color w:val="000000"/>
                <w:kern w:val="0"/>
                <w:sz w:val="18"/>
                <w:szCs w:val="18"/>
              </w:rPr>
              <w:t>5m</w:t>
            </w:r>
            <w:r>
              <w:rPr>
                <w:rFonts w:ascii="仿宋" w:eastAsia="仿宋" w:cs="仿宋"/>
                <w:color w:val="000000"/>
                <w:kern w:val="0"/>
                <w:sz w:val="18"/>
                <w:szCs w:val="18"/>
                <w:vertAlign w:val="superscript"/>
              </w:rPr>
              <w:t>2</w:t>
            </w:r>
            <w:r>
              <w:rPr>
                <w:rFonts w:ascii="仿宋" w:eastAsia="仿宋" w:cs="仿宋"/>
                <w:color w:val="000000"/>
                <w:kern w:val="0"/>
                <w:sz w:val="18"/>
                <w:szCs w:val="18"/>
                <w:lang w:val="zh-TW" w:eastAsia="zh-TW"/>
              </w:rPr>
              <w:t>以上得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2.5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公共卫生间位置合理，有洗手盆、洗手液或肥皂、防滑措施等</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sz w:val="18"/>
                <w:szCs w:val="18"/>
                <w:lang w:val="zh-TW" w:eastAsia="zh-TW"/>
              </w:rPr>
              <w:t>消洗间位置合理，设施齐全，方便使用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sz w:val="18"/>
                <w:szCs w:val="18"/>
                <w:lang w:val="zh-TW" w:eastAsia="zh-TW"/>
              </w:rPr>
              <w:t>布草间设置合理，方便使用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0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2.8</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提供覆盖全区域、快速流畅的无线网络</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2.9</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提供智能化设施，</w:t>
            </w:r>
            <w:r>
              <w:rPr>
                <w:rFonts w:ascii="仿宋" w:eastAsia="仿宋" w:cs="仿宋"/>
                <w:color w:val="000000"/>
                <w:sz w:val="18"/>
                <w:szCs w:val="18"/>
                <w:lang w:val="zh-TW" w:eastAsia="zh-TW"/>
              </w:rPr>
              <w:t>方便有效</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2.10</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sz w:val="18"/>
                <w:szCs w:val="18"/>
                <w:lang w:val="zh-TW" w:eastAsia="zh-TW"/>
              </w:rPr>
              <w:t>提供周边旅游资源介绍及相关资料</w:t>
            </w:r>
            <w:r>
              <w:rPr>
                <w:rFonts w:ascii="仿宋" w:eastAsia="仿宋" w:cs="仿宋"/>
                <w:color w:val="000000"/>
                <w:kern w:val="0"/>
                <w:sz w:val="18"/>
                <w:szCs w:val="18"/>
                <w:lang w:val="zh-TW" w:eastAsia="zh-TW"/>
              </w:rPr>
              <w:t>（</w:t>
            </w:r>
            <w:r>
              <w:rPr>
                <w:rFonts w:ascii="仿宋" w:eastAsia="仿宋" w:cs="仿宋"/>
                <w:color w:val="000000"/>
                <w:kern w:val="0"/>
                <w:sz w:val="18"/>
                <w:szCs w:val="18"/>
              </w:rPr>
              <w:t>1</w:t>
            </w:r>
            <w:r>
              <w:rPr>
                <w:rFonts w:ascii="仿宋" w:eastAsia="仿宋" w:cs="仿宋"/>
                <w:color w:val="000000"/>
                <w:kern w:val="0"/>
                <w:sz w:val="18"/>
                <w:szCs w:val="18"/>
                <w:lang w:val="zh-TW" w:eastAsia="zh-TW"/>
              </w:rPr>
              <w:t>分），有相关旅游安全提示与指导（</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57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各区域空气质量良好，达</w:t>
            </w:r>
            <w:r>
              <w:rPr>
                <w:rFonts w:ascii="仿宋" w:eastAsia="仿宋" w:cs="仿宋"/>
                <w:color w:val="000000"/>
                <w:sz w:val="18"/>
                <w:szCs w:val="18"/>
                <w:lang w:val="zh-TW" w:eastAsia="zh-TW"/>
              </w:rPr>
              <w:t>到</w:t>
            </w:r>
            <w:r>
              <w:rPr>
                <w:rFonts w:ascii="仿宋" w:eastAsia="仿宋" w:cs="仿宋"/>
                <w:color w:val="000000"/>
                <w:sz w:val="18"/>
                <w:szCs w:val="18"/>
              </w:rPr>
              <w:t>Ⅰ</w:t>
            </w:r>
            <w:r>
              <w:rPr>
                <w:rFonts w:ascii="仿宋" w:eastAsia="仿宋" w:cs="仿宋"/>
                <w:color w:val="000000"/>
                <w:sz w:val="18"/>
                <w:szCs w:val="18"/>
                <w:lang w:val="zh-TW" w:eastAsia="zh-TW"/>
              </w:rPr>
              <w:t>类建筑工程标准（甲醛</w:t>
            </w:r>
            <w:r>
              <w:rPr>
                <w:rFonts w:ascii="仿宋" w:eastAsia="仿宋" w:cs="仿宋"/>
                <w:color w:val="000000"/>
                <w:sz w:val="18"/>
                <w:szCs w:val="18"/>
              </w:rPr>
              <w:t>≤0.08mg/m</w:t>
            </w:r>
            <w:r>
              <w:rPr>
                <w:rFonts w:ascii="仿宋" w:eastAsia="仿宋" w:cs="仿宋"/>
                <w:color w:val="000000"/>
                <w:sz w:val="18"/>
                <w:szCs w:val="18"/>
                <w:vertAlign w:val="superscript"/>
              </w:rPr>
              <w:t>3</w:t>
            </w:r>
            <w:r>
              <w:rPr>
                <w:rFonts w:ascii="仿宋" w:eastAsia="仿宋" w:cs="仿宋"/>
                <w:color w:val="000000"/>
                <w:sz w:val="18"/>
                <w:szCs w:val="18"/>
                <w:lang w:val="zh-TW" w:eastAsia="zh-TW"/>
              </w:rPr>
              <w:t>，苯</w:t>
            </w:r>
            <w:r>
              <w:rPr>
                <w:rFonts w:ascii="仿宋" w:eastAsia="仿宋" w:cs="仿宋"/>
                <w:color w:val="000000"/>
                <w:sz w:val="18"/>
                <w:szCs w:val="18"/>
              </w:rPr>
              <w:t>≤0.09mg/m</w:t>
            </w:r>
            <w:r>
              <w:rPr>
                <w:rFonts w:ascii="仿宋" w:eastAsia="仿宋" w:cs="仿宋"/>
                <w:color w:val="000000"/>
                <w:sz w:val="18"/>
                <w:szCs w:val="18"/>
                <w:vertAlign w:val="superscript"/>
              </w:rPr>
              <w:t>3</w:t>
            </w:r>
            <w:r>
              <w:rPr>
                <w:rFonts w:ascii="仿宋" w:eastAsia="仿宋" w:cs="仿宋"/>
                <w:color w:val="000000"/>
                <w:sz w:val="18"/>
                <w:szCs w:val="18"/>
                <w:lang w:val="zh-TW" w:eastAsia="zh-TW"/>
              </w:rPr>
              <w:t>，</w:t>
            </w:r>
            <w:r>
              <w:rPr>
                <w:rFonts w:ascii="仿宋" w:eastAsia="仿宋" w:cs="仿宋"/>
                <w:color w:val="000000"/>
                <w:sz w:val="18"/>
                <w:szCs w:val="18"/>
              </w:rPr>
              <w:t>TVOC≤0.50mg/m</w:t>
            </w:r>
            <w:r>
              <w:rPr>
                <w:rFonts w:ascii="仿宋" w:eastAsia="仿宋" w:cs="仿宋"/>
                <w:color w:val="000000"/>
                <w:sz w:val="18"/>
                <w:szCs w:val="18"/>
                <w:vertAlign w:val="superscript"/>
              </w:rPr>
              <w:t>3</w:t>
            </w:r>
            <w:r>
              <w:rPr>
                <w:rFonts w:ascii="仿宋" w:eastAsia="仿宋" w:cs="仿宋"/>
                <w:color w:val="000000"/>
                <w:sz w:val="18"/>
                <w:szCs w:val="18"/>
                <w:lang w:val="zh-TW" w:eastAsia="zh-TW"/>
              </w:rPr>
              <w:t>，氨</w:t>
            </w:r>
            <w:r>
              <w:rPr>
                <w:rFonts w:ascii="仿宋" w:eastAsia="仿宋" w:cs="仿宋"/>
                <w:color w:val="000000"/>
                <w:sz w:val="18"/>
                <w:szCs w:val="18"/>
              </w:rPr>
              <w:t>≤0.20mg/m</w:t>
            </w:r>
            <w:r>
              <w:rPr>
                <w:rFonts w:ascii="仿宋" w:eastAsia="仿宋" w:cs="仿宋"/>
                <w:color w:val="000000"/>
                <w:sz w:val="18"/>
                <w:szCs w:val="18"/>
                <w:vertAlign w:val="superscript"/>
              </w:rPr>
              <w:t>3</w:t>
            </w:r>
            <w:r>
              <w:rPr>
                <w:rFonts w:ascii="仿宋" w:eastAsia="仿宋" w:cs="仿宋"/>
                <w:color w:val="000000"/>
                <w:sz w:val="18"/>
                <w:szCs w:val="18"/>
                <w:lang w:val="zh-TW" w:eastAsia="zh-TW"/>
              </w:rPr>
              <w:t>）</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2.12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设施设备正常有效（</w:t>
            </w:r>
            <w:r>
              <w:rPr>
                <w:rFonts w:ascii="仿宋" w:eastAsia="仿宋" w:cs="仿宋"/>
                <w:color w:val="000000"/>
                <w:kern w:val="0"/>
                <w:sz w:val="18"/>
                <w:szCs w:val="18"/>
              </w:rPr>
              <w:t>1</w:t>
            </w:r>
            <w:r>
              <w:rPr>
                <w:rFonts w:ascii="仿宋" w:eastAsia="仿宋" w:cs="仿宋"/>
                <w:color w:val="000000"/>
                <w:kern w:val="0"/>
                <w:sz w:val="18"/>
                <w:szCs w:val="18"/>
                <w:lang w:val="zh-TW" w:eastAsia="zh-TW"/>
              </w:rPr>
              <w:t>分），定期检查并有维保记录（</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hint="eastAsia"/>
                <w:color w:val="000000"/>
                <w:sz w:val="18"/>
                <w:szCs w:val="18"/>
                <w:lang w:eastAsia="zh-CN"/>
              </w:rPr>
            </w:pPr>
            <w:r>
              <w:rPr>
                <w:rFonts w:ascii="仿宋" w:eastAsia="仿宋" w:cs="仿宋" w:hint="eastAsia"/>
                <w:color w:val="000000"/>
                <w:kern w:val="0"/>
                <w:sz w:val="18"/>
                <w:szCs w:val="18"/>
                <w:lang w:val="en-US" w:eastAsia="zh-CN"/>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s="仿宋"/>
                <w:color w:val="auto"/>
                <w:kern w:val="0"/>
                <w:sz w:val="18"/>
                <w:szCs w:val="18"/>
                <w:lang w:val="en-US" w:eastAsia="zh-CN"/>
              </w:rPr>
            </w:pPr>
            <w:r>
              <w:rPr>
                <w:rFonts w:ascii="仿宋" w:eastAsia="仿宋" w:cs="仿宋" w:hint="eastAsia"/>
                <w:color w:val="auto"/>
                <w:kern w:val="0"/>
                <w:sz w:val="18"/>
                <w:szCs w:val="18"/>
                <w:lang w:val="en-US" w:eastAsia="zh-CN"/>
              </w:rPr>
              <w:t>2.13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s="仿宋" w:hint="eastAsia"/>
                <w:color w:val="auto"/>
                <w:kern w:val="0"/>
                <w:sz w:val="18"/>
                <w:szCs w:val="18"/>
                <w:lang w:val="zh-TW" w:eastAsia="zh-CN"/>
              </w:rPr>
            </w:pPr>
            <w:r>
              <w:rPr>
                <w:rFonts w:ascii="仿宋" w:eastAsia="仿宋" w:cs="仿宋" w:hint="eastAsia"/>
                <w:color w:val="auto"/>
                <w:kern w:val="0"/>
                <w:sz w:val="18"/>
                <w:szCs w:val="18"/>
                <w:lang w:val="zh-TW" w:eastAsia="zh-CN"/>
              </w:rPr>
              <w:t>安全意识强，开展和建立消防演习和安全巡查制度，有记录</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auto"/>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s="仿宋"/>
                <w:color w:val="auto"/>
                <w:kern w:val="0"/>
                <w:sz w:val="18"/>
                <w:szCs w:val="18"/>
                <w:lang w:val="en-US" w:eastAsia="zh-CN"/>
              </w:rPr>
            </w:pPr>
            <w:r>
              <w:rPr>
                <w:rFonts w:ascii="仿宋" w:eastAsia="仿宋" w:cs="仿宋" w:hint="eastAsia"/>
                <w:color w:val="auto"/>
                <w:kern w:val="0"/>
                <w:sz w:val="18"/>
                <w:szCs w:val="18"/>
                <w:lang w:val="en-US" w:eastAsia="zh-CN"/>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auto"/>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FF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FF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FF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s="Arial Unicode MS"/>
                <w:color w:val="000000"/>
                <w:kern w:val="2"/>
                <w:sz w:val="18"/>
                <w:szCs w:val="18"/>
                <w:lang w:val="en-US" w:eastAsia="zh-CN" w:bidi="ar-SA"/>
              </w:rPr>
            </w:pPr>
            <w:r>
              <w:rPr>
                <w:rFonts w:ascii="仿宋" w:eastAsia="仿宋" w:cs="仿宋"/>
                <w:color w:val="000000"/>
                <w:kern w:val="0"/>
                <w:sz w:val="18"/>
                <w:szCs w:val="18"/>
              </w:rPr>
              <w:t>2.13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s="Arial Unicode MS"/>
                <w:color w:val="000000"/>
                <w:kern w:val="2"/>
                <w:sz w:val="18"/>
                <w:szCs w:val="18"/>
                <w:lang w:val="zh-TW" w:eastAsia="zh-TW" w:bidi="ar-SA"/>
              </w:rPr>
            </w:pPr>
            <w:r>
              <w:rPr>
                <w:rFonts w:ascii="仿宋" w:eastAsia="仿宋" w:cs="仿宋"/>
                <w:color w:val="000000"/>
                <w:kern w:val="0"/>
                <w:sz w:val="18"/>
                <w:szCs w:val="18"/>
                <w:lang w:val="zh-TW" w:eastAsia="zh-TW"/>
              </w:rPr>
              <w:t>围墙、出入口装有监控，画面清晰</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s="仿宋" w:hint="eastAsia"/>
                <w:color w:val="000000"/>
                <w:kern w:val="0"/>
                <w:sz w:val="18"/>
                <w:szCs w:val="18"/>
                <w:lang w:val="en-US" w:eastAsia="zh-CN"/>
              </w:rPr>
            </w:pPr>
            <w:r>
              <w:rPr>
                <w:rFonts w:ascii="仿宋" w:eastAsia="仿宋" w:cs="仿宋" w:hint="eastAsia"/>
                <w:color w:val="000000"/>
                <w:kern w:val="0"/>
                <w:sz w:val="18"/>
                <w:szCs w:val="18"/>
                <w:lang w:val="en-US" w:eastAsia="zh-CN"/>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小计</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70"/>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实际得分</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得分率（实际得分</w:t>
            </w:r>
            <w:r>
              <w:rPr>
                <w:rFonts w:ascii="仿宋" w:eastAsia="仿宋" w:cs="仿宋"/>
                <w:color w:val="000000"/>
                <w:kern w:val="0"/>
                <w:sz w:val="18"/>
                <w:szCs w:val="18"/>
              </w:rPr>
              <w:t>/</w:t>
            </w:r>
            <w:r>
              <w:rPr>
                <w:rFonts w:ascii="仿宋" w:eastAsia="仿宋" w:cs="仿宋"/>
                <w:color w:val="000000"/>
                <w:kern w:val="0"/>
                <w:sz w:val="18"/>
                <w:szCs w:val="18"/>
                <w:lang w:val="zh-TW" w:eastAsia="zh-TW"/>
              </w:rPr>
              <w:t>该项总分</w:t>
            </w:r>
            <w:r>
              <w:rPr>
                <w:rFonts w:ascii="仿宋" w:eastAsia="仿宋" w:cs="仿宋"/>
                <w:color w:val="000000"/>
                <w:kern w:val="0"/>
                <w:sz w:val="18"/>
                <w:szCs w:val="18"/>
              </w:rPr>
              <w:t>×100%</w:t>
            </w:r>
            <w:r>
              <w:rPr>
                <w:rFonts w:ascii="仿宋" w:eastAsia="仿宋" w:cs="仿宋"/>
                <w:color w:val="000000"/>
                <w:kern w:val="0"/>
                <w:sz w:val="18"/>
                <w:szCs w:val="18"/>
                <w:lang w:val="zh-TW" w:eastAsia="zh-TW"/>
              </w:rPr>
              <w:t>）</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b/>
                <w:bCs/>
                <w:color w:val="000000"/>
                <w:kern w:val="0"/>
                <w:sz w:val="18"/>
                <w:szCs w:val="18"/>
              </w:rPr>
              <w:t>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hint="eastAsia"/>
                <w:color w:val="000000"/>
                <w:sz w:val="18"/>
                <w:szCs w:val="18"/>
                <w:lang w:eastAsia="zh-CN"/>
              </w:rPr>
            </w:pPr>
            <w:r>
              <w:rPr>
                <w:rFonts w:ascii="仿宋" w:eastAsia="仿宋" w:cs="仿宋"/>
                <w:b/>
                <w:bCs/>
                <w:color w:val="000000"/>
                <w:kern w:val="0"/>
                <w:sz w:val="18"/>
                <w:szCs w:val="18"/>
                <w:lang w:val="zh-TW" w:eastAsia="zh-TW"/>
              </w:rPr>
              <w:t>服务</w:t>
            </w:r>
            <w:r>
              <w:rPr>
                <w:rFonts w:ascii="仿宋" w:eastAsia="仿宋" w:cs="仿宋" w:hint="eastAsia"/>
                <w:b/>
                <w:bCs/>
                <w:color w:val="000000"/>
                <w:kern w:val="0"/>
                <w:sz w:val="18"/>
                <w:szCs w:val="18"/>
                <w:lang w:val="zh-TW" w:eastAsia="zh-CN"/>
              </w:rPr>
              <w:t>与管理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60</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D9D9D9"/>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卫生要求</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22</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3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院落整洁卫生，绿植养护得当，叶面无积尘</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8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院落休闲娱乐设施清洁卫生</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60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hint="eastAsia"/>
                <w:color w:val="000000"/>
                <w:sz w:val="18"/>
                <w:szCs w:val="18"/>
                <w:lang w:eastAsia="zh-CN"/>
              </w:rPr>
            </w:pPr>
            <w:r>
              <w:rPr>
                <w:rFonts w:ascii="仿宋" w:eastAsia="仿宋" w:cs="仿宋"/>
                <w:color w:val="000000"/>
                <w:kern w:val="0"/>
                <w:sz w:val="18"/>
                <w:szCs w:val="18"/>
                <w:lang w:val="zh-TW" w:eastAsia="zh-TW"/>
              </w:rPr>
              <w:t>客房房门、地面、墙面、天花、家具、灯具、窗帘、电器、开关、插座、书籍无破损、无裂痕、无脱落、无污渍</w:t>
            </w:r>
            <w:r>
              <w:rPr>
                <w:rFonts w:ascii="仿宋" w:eastAsia="仿宋" w:cs="仿宋" w:hint="eastAsia"/>
                <w:color w:val="000000"/>
                <w:kern w:val="0"/>
                <w:sz w:val="18"/>
                <w:szCs w:val="18"/>
                <w:lang w:val="zh-TW" w:eastAsia="zh-CN"/>
              </w:rPr>
              <w:t>；</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7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hint="eastAsia"/>
                <w:color w:val="000000"/>
                <w:sz w:val="18"/>
                <w:szCs w:val="18"/>
                <w:lang w:eastAsia="zh-CN"/>
              </w:rPr>
            </w:pPr>
            <w:r>
              <w:rPr>
                <w:rFonts w:ascii="仿宋" w:eastAsia="仿宋" w:cs="仿宋"/>
                <w:color w:val="000000"/>
                <w:kern w:val="0"/>
                <w:sz w:val="18"/>
                <w:szCs w:val="18"/>
                <w:lang w:val="zh-TW" w:eastAsia="zh-TW"/>
              </w:rPr>
              <w:t>客房布草（床单、枕头、被子、毛毯、浴衣等）清洁卫生，无毛发、无污渍</w:t>
            </w:r>
            <w:r>
              <w:rPr>
                <w:rFonts w:ascii="仿宋" w:eastAsia="仿宋" w:cs="仿宋" w:hint="eastAsia"/>
                <w:color w:val="000000"/>
                <w:kern w:val="0"/>
                <w:sz w:val="18"/>
                <w:szCs w:val="18"/>
                <w:lang w:val="zh-TW" w:eastAsia="zh-CN"/>
              </w:rPr>
              <w:t>；提供消毒用品</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客用品（毛巾、口杯等）：摆放规范、方便使用，完好、无灰尘、无污渍</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hint="eastAsia"/>
                <w:color w:val="000000"/>
                <w:sz w:val="18"/>
                <w:szCs w:val="18"/>
                <w:lang w:eastAsia="zh-CN"/>
              </w:rPr>
            </w:pPr>
            <w:r>
              <w:rPr>
                <w:rFonts w:ascii="仿宋" w:eastAsia="仿宋" w:cs="仿宋"/>
                <w:color w:val="000000"/>
                <w:kern w:val="0"/>
                <w:sz w:val="18"/>
                <w:szCs w:val="18"/>
                <w:lang w:val="zh-TW" w:eastAsia="zh-TW"/>
              </w:rPr>
              <w:t>客房卫生间面盆、浴缸、淋浴区、恭桶清洁卫生，无毛发、无灰尘、无污渍</w:t>
            </w:r>
            <w:r>
              <w:rPr>
                <w:rFonts w:ascii="仿宋" w:eastAsia="仿宋" w:cs="仿宋" w:hint="eastAsia"/>
                <w:color w:val="000000"/>
                <w:kern w:val="0"/>
                <w:sz w:val="18"/>
                <w:szCs w:val="18"/>
                <w:lang w:val="zh-TW" w:eastAsia="zh-CN"/>
              </w:rPr>
              <w:t>；有已消毒标识及提供消毒用品</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4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水龙头、淋浴喷头等五金件：无污渍、无滴漏</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3.1.8*</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餐饮区域整洁卫生，无污渍、无异味</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3.1.9*</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厨房间整洁卫生，操作台面无污渍</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3.1.10*</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餐具的清洗、消毒、存放符合卫生标准要求，无灰尘、无水渍</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食品的加工与贮藏严格做到生、熟分开</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排烟等通风设备、水箱定期清理，有记录</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消洗间清洁卫生、摆放整齐</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0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布草间清洁干燥、摆放整齐</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公共卫生间洗手台、小便池、恭桶或厕位保持洁净，通风良好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3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3.2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主人服务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6</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4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3.2.1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主人生活在同一社区（乡村）内</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9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3.2.2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主人参与接待，和游客互动频繁效果好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3.2.3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家庭成员参与服务接待得1分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olor w:val="000000"/>
                <w:sz w:val="18"/>
                <w:szCs w:val="18"/>
              </w:rPr>
              <w:t>3.2.4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olor w:val="000000"/>
                <w:sz w:val="18"/>
                <w:szCs w:val="18"/>
                <w:lang w:val="zh-TW" w:eastAsia="zh-TW"/>
              </w:rPr>
              <w:t>当地从业人员占</w:t>
            </w:r>
            <w:r>
              <w:rPr>
                <w:rFonts w:ascii="仿宋" w:eastAsia="仿宋" w:cs="宋体"/>
                <w:color w:val="000000"/>
                <w:sz w:val="18"/>
                <w:szCs w:val="18"/>
              </w:rPr>
              <w:t>20%</w:t>
            </w:r>
            <w:r>
              <w:rPr>
                <w:rFonts w:ascii="仿宋" w:eastAsia="仿宋" w:cs="宋体"/>
                <w:color w:val="000000"/>
                <w:sz w:val="18"/>
                <w:szCs w:val="18"/>
                <w:lang w:val="zh-TW" w:eastAsia="zh-TW"/>
              </w:rPr>
              <w:t>得</w:t>
            </w:r>
            <w:r>
              <w:rPr>
                <w:rFonts w:ascii="仿宋" w:eastAsia="仿宋" w:cs="宋体"/>
                <w:color w:val="000000"/>
                <w:sz w:val="18"/>
                <w:szCs w:val="18"/>
              </w:rPr>
              <w:t>1</w:t>
            </w:r>
            <w:r>
              <w:rPr>
                <w:rFonts w:ascii="仿宋" w:eastAsia="仿宋" w:cs="宋体"/>
                <w:color w:val="00000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接待人员（包括主人、家人和员工）服务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3.3.2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所有接待人员能主动、友好地问候游客，热情友好，及时响应游客合理需求</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3.3.3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能用外语提供服务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7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3.3.4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熟悉周边环境，包括当地旅游景点、旅游商品、文创产品、购物点等信息，可为游客作介绍</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到店、离店服务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6</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3.4.1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主动联系游客，提供交通信息，确认抵达时间和方式</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3.4.2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提供免费接送服务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3.4.3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正常情况下，接待人员在门口热情友好地迎接到店游客</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3.4.4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帮助游客搬运行李，确认行李件数，轻拿轻放，勤快主动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3.4.5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及时将行李送入房间，将行李放在行李架或行李柜上，并向游客致意</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3.4.6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离店协助游客搬运行李，与游客确认行李件数，并作送别问候</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3.5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客房服务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3.5.1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及时清扫客房，客用品补充齐全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3.5.2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应游客要求更换床单、被套、毛巾、浴巾等</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餐饮服务（最多</w:t>
            </w:r>
            <w:r>
              <w:rPr>
                <w:rFonts w:ascii="仿宋" w:eastAsia="仿宋" w:cs="仿宋"/>
                <w:color w:val="000000"/>
                <w:kern w:val="0"/>
                <w:sz w:val="18"/>
                <w:szCs w:val="18"/>
              </w:rPr>
              <w:t>7</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7</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3.6.1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在游客抵达餐厅后，及时接待，热情友好。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3.6.2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游客用餐结束后，及时收拾餐具</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3.6.3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各种餐具洁净、无裂痕、无破损</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3.6.4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食品营养美味、质量高（早餐</w:t>
            </w:r>
            <w:r>
              <w:rPr>
                <w:rFonts w:ascii="仿宋" w:eastAsia="仿宋" w:cs="仿宋"/>
                <w:color w:val="000000"/>
                <w:kern w:val="0"/>
                <w:sz w:val="18"/>
                <w:szCs w:val="18"/>
              </w:rPr>
              <w:t>1</w:t>
            </w:r>
            <w:r>
              <w:rPr>
                <w:rFonts w:ascii="仿宋" w:eastAsia="仿宋" w:cs="仿宋"/>
                <w:color w:val="000000"/>
                <w:kern w:val="0"/>
                <w:sz w:val="18"/>
                <w:szCs w:val="18"/>
                <w:lang w:val="zh-TW" w:eastAsia="zh-TW"/>
              </w:rPr>
              <w:t>分、正餐</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3.6.5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提供周边餐饮信息和预订服务（</w:t>
            </w:r>
            <w:r>
              <w:rPr>
                <w:rFonts w:ascii="仿宋" w:eastAsia="仿宋" w:cs="仿宋"/>
                <w:color w:val="000000"/>
                <w:kern w:val="0"/>
                <w:sz w:val="18"/>
                <w:szCs w:val="18"/>
              </w:rPr>
              <w:t>1</w:t>
            </w:r>
            <w:r>
              <w:rPr>
                <w:rFonts w:ascii="仿宋" w:eastAsia="仿宋" w:cs="仿宋"/>
                <w:color w:val="000000"/>
                <w:kern w:val="0"/>
                <w:sz w:val="18"/>
                <w:szCs w:val="18"/>
                <w:lang w:val="zh-TW" w:eastAsia="zh-TW"/>
              </w:rPr>
              <w:t>处</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3.6.6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公共区域为游客提供免费饮品和食品（</w:t>
            </w:r>
            <w:r>
              <w:rPr>
                <w:rFonts w:ascii="仿宋" w:eastAsia="仿宋" w:cs="仿宋"/>
                <w:color w:val="000000"/>
                <w:kern w:val="0"/>
                <w:sz w:val="18"/>
                <w:szCs w:val="18"/>
              </w:rPr>
              <w:t>1</w:t>
            </w:r>
            <w:r>
              <w:rPr>
                <w:rFonts w:ascii="仿宋" w:eastAsia="仿宋" w:cs="仿宋"/>
                <w:color w:val="000000"/>
                <w:kern w:val="0"/>
                <w:sz w:val="18"/>
                <w:szCs w:val="18"/>
                <w:lang w:val="zh-TW" w:eastAsia="zh-TW"/>
              </w:rPr>
              <w:t>种</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09"/>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布草专业洗涤效果好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3.8</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提供自助洗衣、烘干服务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3.9</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可为不同年龄游客提供个性化服务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3.10</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有维护良好客户关系的措施和服务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提供线上预定和支付服务、现场刷卡结算、开具发票服务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17"/>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公布投诉电话，能有效处理各类投诉</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提供医疗服务信息（附近医院、诊所和药店位置信息等）</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4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有夜间值班人员</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2"/>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购买公众责任险以及相关保险，方便理赔</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82"/>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3.16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管理制度</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3.16.1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建立内部管理制度和服务规范，有相关培训、考核、激励机制</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17"/>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3.16.2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建立食品留样制度</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07"/>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3.16.3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建立设施设备维护保养、烟道清洗管理、水箱清洗等管理制度</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18"/>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小计</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3"/>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实际得分</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93"/>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得分率（实际得分</w:t>
            </w:r>
            <w:r>
              <w:rPr>
                <w:rFonts w:ascii="仿宋" w:eastAsia="仿宋" w:cs="仿宋"/>
                <w:color w:val="000000"/>
                <w:kern w:val="0"/>
                <w:sz w:val="18"/>
                <w:szCs w:val="18"/>
              </w:rPr>
              <w:t>/</w:t>
            </w:r>
            <w:r>
              <w:rPr>
                <w:rFonts w:ascii="仿宋" w:eastAsia="仿宋" w:cs="仿宋"/>
                <w:color w:val="000000"/>
                <w:kern w:val="0"/>
                <w:sz w:val="18"/>
                <w:szCs w:val="18"/>
                <w:lang w:val="zh-TW" w:eastAsia="zh-TW"/>
              </w:rPr>
              <w:t>该项总分</w:t>
            </w:r>
            <w:r>
              <w:rPr>
                <w:rFonts w:ascii="仿宋" w:eastAsia="仿宋" w:cs="仿宋"/>
                <w:color w:val="000000"/>
                <w:kern w:val="0"/>
                <w:sz w:val="18"/>
                <w:szCs w:val="18"/>
              </w:rPr>
              <w:t>×100%</w:t>
            </w:r>
            <w:r>
              <w:rPr>
                <w:rFonts w:ascii="仿宋" w:eastAsia="仿宋" w:cs="仿宋"/>
                <w:color w:val="000000"/>
                <w:kern w:val="0"/>
                <w:sz w:val="18"/>
                <w:szCs w:val="18"/>
                <w:lang w:val="zh-TW" w:eastAsia="zh-TW"/>
              </w:rPr>
              <w:t>）</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b/>
                <w:bCs/>
                <w:color w:val="000000"/>
                <w:kern w:val="0"/>
                <w:sz w:val="18"/>
                <w:szCs w:val="18"/>
              </w:rPr>
              <w:t>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b/>
                <w:bCs/>
                <w:color w:val="000000"/>
                <w:kern w:val="0"/>
                <w:sz w:val="18"/>
                <w:szCs w:val="18"/>
                <w:lang w:val="zh-TW" w:eastAsia="zh-TW"/>
              </w:rPr>
              <w:t>特色和其他</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50</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D9D9D9"/>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D9D9D9"/>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4.1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文化特色</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8</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olor w:val="000000"/>
                <w:sz w:val="18"/>
                <w:szCs w:val="18"/>
              </w:rPr>
              <w:t>4.1.1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rPr>
              <w:t>多角度</w:t>
            </w:r>
            <w:r>
              <w:rPr>
                <w:rFonts w:ascii="仿宋" w:eastAsia="仿宋" w:cs="仿宋"/>
                <w:color w:val="000000"/>
                <w:kern w:val="0"/>
                <w:sz w:val="18"/>
                <w:szCs w:val="18"/>
                <w:lang w:val="zh-TW" w:eastAsia="zh-TW"/>
              </w:rPr>
              <w:t>体现</w:t>
            </w:r>
            <w:r>
              <w:rPr>
                <w:rFonts w:ascii="仿宋" w:eastAsia="仿宋" w:cs="仿宋"/>
                <w:color w:val="000000"/>
                <w:kern w:val="0"/>
                <w:sz w:val="18"/>
                <w:szCs w:val="18"/>
                <w:lang w:val="zh-TW"/>
              </w:rPr>
              <w:t>民宿所在地及</w:t>
            </w:r>
            <w:r>
              <w:rPr>
                <w:rFonts w:ascii="仿宋" w:eastAsia="仿宋" w:cs="仿宋" w:hint="eastAsia"/>
                <w:color w:val="000000"/>
                <w:kern w:val="0"/>
                <w:sz w:val="18"/>
                <w:szCs w:val="18"/>
                <w:lang w:val="zh-TW" w:eastAsia="zh-CN"/>
              </w:rPr>
              <w:t>汶川县</w:t>
            </w:r>
            <w:r>
              <w:rPr>
                <w:rFonts w:ascii="仿宋" w:eastAsia="仿宋" w:cs="仿宋"/>
                <w:color w:val="000000"/>
                <w:kern w:val="0"/>
                <w:sz w:val="18"/>
                <w:szCs w:val="18"/>
                <w:lang w:val="zh-TW" w:eastAsia="zh-TW"/>
              </w:rPr>
              <w:t>地域文化</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hint="eastAsia"/>
                <w:color w:val="000000"/>
                <w:sz w:val="18"/>
                <w:szCs w:val="18"/>
                <w:lang w:eastAsia="zh-CN"/>
              </w:rPr>
            </w:pPr>
            <w:r>
              <w:rPr>
                <w:rFonts w:ascii="仿宋" w:eastAsia="仿宋" w:hint="eastAsia"/>
                <w:color w:val="000000"/>
                <w:sz w:val="18"/>
                <w:szCs w:val="18"/>
                <w:lang w:val="en-US" w:eastAsia="zh-CN"/>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4.1.</w:t>
            </w:r>
            <w:r>
              <w:rPr>
                <w:rFonts w:ascii="仿宋" w:eastAsia="仿宋" w:cs="仿宋"/>
                <w:color w:val="000000"/>
                <w:kern w:val="0"/>
                <w:sz w:val="18"/>
                <w:szCs w:val="18"/>
                <w:lang w:val="zh-CN"/>
              </w:rPr>
              <w:t>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eastAsia="zh-TW"/>
              </w:rPr>
              <w:t>民宿主人能清楚阐述</w:t>
            </w:r>
            <w:r>
              <w:rPr>
                <w:rFonts w:ascii="仿宋" w:eastAsia="仿宋" w:cs="仿宋" w:hint="eastAsia"/>
                <w:color w:val="000000"/>
                <w:kern w:val="0"/>
                <w:sz w:val="18"/>
                <w:szCs w:val="18"/>
                <w:lang w:val="zh-TW" w:eastAsia="zh-CN"/>
              </w:rPr>
              <w:t>民宿</w:t>
            </w:r>
            <w:r>
              <w:rPr>
                <w:rFonts w:ascii="仿宋" w:eastAsia="仿宋" w:cs="仿宋"/>
                <w:color w:val="000000"/>
                <w:kern w:val="0"/>
                <w:sz w:val="18"/>
                <w:szCs w:val="18"/>
                <w:lang w:val="zh-TW" w:eastAsia="zh-TW"/>
              </w:rPr>
              <w:t>的文化特色，有文字流畅、易于理解的主题词</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4.1.</w:t>
            </w:r>
            <w:r>
              <w:rPr>
                <w:rFonts w:ascii="仿宋" w:eastAsia="仿宋" w:cs="仿宋"/>
                <w:color w:val="000000"/>
                <w:kern w:val="0"/>
                <w:sz w:val="18"/>
                <w:szCs w:val="18"/>
                <w:lang w:val="zh-CN"/>
              </w:rPr>
              <w:t>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eastAsia="zh-TW"/>
              </w:rPr>
              <w:t>民宿主人的服务方式、服务语言凸显</w:t>
            </w:r>
            <w:r>
              <w:rPr>
                <w:rFonts w:ascii="仿宋" w:eastAsia="仿宋" w:cs="仿宋" w:hint="eastAsia"/>
                <w:color w:val="000000"/>
                <w:kern w:val="0"/>
                <w:sz w:val="18"/>
                <w:szCs w:val="18"/>
                <w:lang w:val="zh-TW" w:eastAsia="zh-CN"/>
              </w:rPr>
              <w:t>民宿</w:t>
            </w:r>
            <w:r>
              <w:rPr>
                <w:rFonts w:ascii="仿宋" w:eastAsia="仿宋" w:cs="仿宋"/>
                <w:color w:val="000000"/>
                <w:kern w:val="0"/>
                <w:sz w:val="18"/>
                <w:szCs w:val="18"/>
                <w:lang w:val="zh-TW" w:eastAsia="zh-TW"/>
              </w:rPr>
              <w:t>的文化特色，富有感染力</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4.1.</w:t>
            </w:r>
            <w:r>
              <w:rPr>
                <w:rFonts w:ascii="仿宋" w:eastAsia="仿宋" w:cs="仿宋"/>
                <w:color w:val="000000"/>
                <w:kern w:val="0"/>
                <w:sz w:val="18"/>
                <w:szCs w:val="18"/>
                <w:lang w:val="zh-CN"/>
              </w:rPr>
              <w:t>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有依据文化特色提炼形成的文化符号元素，美观时尚，易于识别</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s="仿宋"/>
                <w:color w:val="000000"/>
                <w:kern w:val="0"/>
                <w:sz w:val="18"/>
                <w:szCs w:val="18"/>
                <w:lang w:val="en-US" w:eastAsia="zh-CN"/>
              </w:rPr>
            </w:pPr>
            <w:r>
              <w:rPr>
                <w:rFonts w:ascii="仿宋" w:eastAsia="仿宋" w:cs="仿宋" w:hint="eastAsia"/>
                <w:color w:val="000000"/>
                <w:kern w:val="0"/>
                <w:sz w:val="18"/>
                <w:szCs w:val="18"/>
                <w:lang w:val="en-US" w:eastAsia="zh-CN"/>
              </w:rPr>
              <w:t>4.1.5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s="仿宋" w:hint="eastAsia"/>
                <w:color w:val="000000"/>
                <w:kern w:val="0"/>
                <w:sz w:val="18"/>
                <w:szCs w:val="18"/>
                <w:lang w:val="zh-TW" w:eastAsia="zh-CN"/>
              </w:rPr>
            </w:pPr>
            <w:r>
              <w:rPr>
                <w:rFonts w:ascii="仿宋" w:eastAsia="仿宋" w:cs="仿宋" w:hint="eastAsia"/>
                <w:color w:val="000000"/>
                <w:kern w:val="0"/>
                <w:sz w:val="18"/>
                <w:szCs w:val="18"/>
                <w:lang w:val="zh-TW" w:eastAsia="zh-CN"/>
              </w:rPr>
              <w:t>有客人喜爱的特色产品或服务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s="仿宋" w:hint="eastAsia"/>
                <w:color w:val="000000"/>
                <w:kern w:val="0"/>
                <w:sz w:val="18"/>
                <w:szCs w:val="18"/>
                <w:lang w:val="en-US" w:eastAsia="zh-CN"/>
              </w:rPr>
            </w:pPr>
            <w:r>
              <w:rPr>
                <w:rFonts w:ascii="仿宋" w:eastAsia="仿宋" w:cs="仿宋" w:hint="eastAsia"/>
                <w:color w:val="000000"/>
                <w:kern w:val="0"/>
                <w:sz w:val="18"/>
                <w:szCs w:val="18"/>
                <w:lang w:val="en-US" w:eastAsia="zh-CN"/>
                <w:highlight w:val="auto"/>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hint="eastAsia"/>
                <w:color w:val="000000"/>
                <w:sz w:val="18"/>
                <w:szCs w:val="18"/>
                <w:lang w:eastAsia="zh-CN"/>
              </w:rPr>
            </w:pPr>
            <w:r>
              <w:rPr>
                <w:rFonts w:ascii="仿宋" w:eastAsia="仿宋" w:cs="仿宋"/>
                <w:color w:val="000000"/>
                <w:kern w:val="0"/>
                <w:sz w:val="18"/>
                <w:szCs w:val="18"/>
              </w:rPr>
              <w:t>4.1.</w:t>
            </w:r>
            <w:r>
              <w:rPr>
                <w:rFonts w:ascii="仿宋" w:eastAsia="仿宋" w:cs="仿宋" w:hint="eastAsia"/>
                <w:color w:val="000000"/>
                <w:kern w:val="0"/>
                <w:sz w:val="18"/>
                <w:szCs w:val="18"/>
                <w:lang w:val="en-US" w:eastAsia="zh-CN"/>
              </w:rPr>
              <w:t>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操作流程和服务规范能良好的展示文化内涵</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hint="eastAsia"/>
                <w:color w:val="000000"/>
                <w:sz w:val="18"/>
                <w:szCs w:val="18"/>
                <w:lang w:eastAsia="zh-CN"/>
              </w:rPr>
            </w:pPr>
            <w:r>
              <w:rPr>
                <w:rFonts w:ascii="仿宋" w:eastAsia="仿宋" w:cs="仿宋"/>
                <w:color w:val="000000"/>
                <w:kern w:val="0"/>
                <w:sz w:val="18"/>
                <w:szCs w:val="18"/>
              </w:rPr>
              <w:t>4.1.</w:t>
            </w:r>
            <w:r>
              <w:rPr>
                <w:rFonts w:ascii="仿宋" w:eastAsia="仿宋" w:cs="仿宋" w:hint="eastAsia"/>
                <w:color w:val="000000"/>
                <w:kern w:val="0"/>
                <w:sz w:val="18"/>
                <w:szCs w:val="18"/>
                <w:lang w:val="en-US" w:eastAsia="zh-CN"/>
              </w:rPr>
              <w:t>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w:t>
            </w:r>
            <w:r>
              <w:rPr>
                <w:rFonts w:ascii="仿宋" w:eastAsia="仿宋" w:cs="仿宋"/>
                <w:color w:val="000000"/>
                <w:kern w:val="0"/>
                <w:sz w:val="18"/>
                <w:szCs w:val="18"/>
                <w:lang w:val="zh-TW"/>
              </w:rPr>
              <w:t>年度</w:t>
            </w:r>
            <w:r>
              <w:rPr>
                <w:rFonts w:ascii="仿宋" w:eastAsia="仿宋" w:cs="仿宋"/>
                <w:color w:val="000000"/>
                <w:kern w:val="0"/>
                <w:sz w:val="18"/>
                <w:szCs w:val="18"/>
                <w:lang w:val="zh-TW" w:eastAsia="zh-TW"/>
              </w:rPr>
              <w:t>文化特色培训方案，定期培训有记录</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4.2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环境与氛围</w:t>
            </w:r>
            <w:r>
              <w:rPr>
                <w:rFonts w:ascii="仿宋" w:eastAsia="仿宋" w:cs="仿宋"/>
                <w:b/>
                <w:bCs/>
                <w:color w:val="000000"/>
                <w:kern w:val="0"/>
                <w:sz w:val="18"/>
                <w:szCs w:val="18"/>
              </w:rPr>
              <w:t>(</w:t>
            </w:r>
            <w:r>
              <w:rPr>
                <w:rFonts w:ascii="仿宋" w:eastAsia="仿宋" w:cs="仿宋"/>
                <w:b/>
                <w:bCs/>
                <w:color w:val="000000"/>
                <w:kern w:val="0"/>
                <w:sz w:val="18"/>
                <w:szCs w:val="18"/>
                <w:lang w:val="zh-TW" w:eastAsia="zh-TW"/>
              </w:rPr>
              <w:t>最</w:t>
            </w:r>
            <w:r>
              <w:rPr>
                <w:rFonts w:ascii="仿宋" w:eastAsia="仿宋" w:cs="仿宋"/>
                <w:b/>
                <w:bCs/>
                <w:color w:val="000000"/>
                <w:kern w:val="0"/>
                <w:sz w:val="18"/>
                <w:szCs w:val="18"/>
                <w:lang w:val="zh-TW"/>
              </w:rPr>
              <w:t>高</w:t>
            </w:r>
            <w:r>
              <w:rPr>
                <w:rFonts w:ascii="仿宋" w:eastAsia="仿宋" w:cs="仿宋"/>
                <w:b/>
                <w:bCs/>
                <w:color w:val="000000"/>
                <w:kern w:val="0"/>
                <w:sz w:val="18"/>
                <w:szCs w:val="18"/>
                <w:lang w:val="zh-CN"/>
              </w:rPr>
              <w:t>6</w:t>
            </w:r>
            <w:r>
              <w:rPr>
                <w:rFonts w:ascii="仿宋" w:eastAsia="仿宋" w:cs="仿宋"/>
                <w:b/>
                <w:bCs/>
                <w:color w:val="000000"/>
                <w:kern w:val="0"/>
                <w:sz w:val="18"/>
                <w:szCs w:val="18"/>
                <w:lang w:val="zh-TW" w:eastAsia="zh-TW"/>
              </w:rPr>
              <w:t>分</w:t>
            </w:r>
            <w:r>
              <w:rPr>
                <w:rFonts w:ascii="仿宋" w:eastAsia="仿宋" w:cs="仿宋"/>
                <w:b/>
                <w:bCs/>
                <w:color w:val="000000"/>
                <w:kern w:val="0"/>
                <w:sz w:val="18"/>
                <w:szCs w:val="18"/>
              </w:rPr>
              <w:t>)</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6</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4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4.2.1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eastAsia="zh-TW"/>
              </w:rPr>
              <w:t>拥有特色自然景观（区域代表性景观得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分，一般性景观得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4.2.2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eastAsia="zh-TW"/>
              </w:rPr>
              <w:t>建筑物历史悠久</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7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4.2.3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eastAsia="zh-TW"/>
              </w:rPr>
              <w:t>建筑改造保留历史印迹，大门、外墙、标识标牌，体现地方特色</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4.2.4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院落空间结构、园林植物等有地方特色</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4.2.5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灯光照明专业设计，与文化主题契合</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4.2.6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背景音乐曲目与文化主题契合，音质良好、音量适中</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4.3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室内特色空间</w:t>
            </w:r>
            <w:r>
              <w:rPr>
                <w:rFonts w:ascii="仿宋" w:eastAsia="仿宋" w:cs="仿宋"/>
                <w:b/>
                <w:bCs/>
                <w:color w:val="000000"/>
                <w:kern w:val="0"/>
                <w:sz w:val="18"/>
                <w:szCs w:val="18"/>
              </w:rPr>
              <w:t>(</w:t>
            </w:r>
            <w:r>
              <w:rPr>
                <w:rFonts w:ascii="仿宋" w:eastAsia="仿宋" w:cs="仿宋"/>
                <w:b/>
                <w:bCs/>
                <w:color w:val="000000"/>
                <w:kern w:val="0"/>
                <w:sz w:val="18"/>
                <w:szCs w:val="18"/>
                <w:lang w:val="zh-TW" w:eastAsia="zh-TW"/>
              </w:rPr>
              <w:t>最</w:t>
            </w:r>
            <w:r>
              <w:rPr>
                <w:rFonts w:ascii="仿宋" w:eastAsia="仿宋" w:cs="仿宋"/>
                <w:b/>
                <w:bCs/>
                <w:color w:val="000000"/>
                <w:kern w:val="0"/>
                <w:sz w:val="18"/>
                <w:szCs w:val="18"/>
                <w:lang w:val="zh-TW"/>
              </w:rPr>
              <w:t>高</w:t>
            </w:r>
            <w:r>
              <w:rPr>
                <w:rFonts w:ascii="仿宋" w:eastAsia="仿宋" w:cs="仿宋"/>
                <w:b/>
                <w:bCs/>
                <w:color w:val="000000"/>
                <w:kern w:val="0"/>
                <w:sz w:val="18"/>
                <w:szCs w:val="18"/>
              </w:rPr>
              <w:t>3</w:t>
            </w:r>
            <w:r>
              <w:rPr>
                <w:rFonts w:ascii="仿宋" w:eastAsia="仿宋" w:cs="仿宋"/>
                <w:b/>
                <w:bCs/>
                <w:color w:val="000000"/>
                <w:kern w:val="0"/>
                <w:sz w:val="18"/>
                <w:szCs w:val="18"/>
                <w:lang w:val="zh-TW" w:eastAsia="zh-TW"/>
              </w:rPr>
              <w:t>分</w:t>
            </w:r>
            <w:r>
              <w:rPr>
                <w:rFonts w:ascii="仿宋" w:eastAsia="仿宋" w:cs="仿宋"/>
                <w:b/>
                <w:bCs/>
                <w:color w:val="000000"/>
                <w:kern w:val="0"/>
                <w:sz w:val="18"/>
                <w:szCs w:val="18"/>
              </w:rPr>
              <w:t>)</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3</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4.3.1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eastAsia="zh-TW"/>
              </w:rPr>
              <w:t>休闲区域（茶室、视听区、阅读区等）设施齐全、氛围浓郁（</w:t>
            </w:r>
            <w:r>
              <w:rPr>
                <w:rFonts w:ascii="仿宋" w:eastAsia="仿宋" w:cs="仿宋"/>
                <w:color w:val="000000"/>
                <w:kern w:val="0"/>
                <w:sz w:val="18"/>
                <w:szCs w:val="18"/>
              </w:rPr>
              <w:t>1</w:t>
            </w:r>
            <w:r>
              <w:rPr>
                <w:rFonts w:ascii="仿宋" w:eastAsia="仿宋" w:cs="仿宋"/>
                <w:color w:val="000000"/>
                <w:kern w:val="0"/>
                <w:sz w:val="18"/>
                <w:szCs w:val="18"/>
                <w:lang w:val="zh-TW" w:eastAsia="zh-TW"/>
              </w:rPr>
              <w:t>个</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0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4.3.2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体验区域（非遗、作坊、书画等）设施齐全、氛围浓郁（</w:t>
            </w:r>
            <w:r>
              <w:rPr>
                <w:rFonts w:ascii="仿宋" w:eastAsia="仿宋" w:cs="仿宋"/>
                <w:color w:val="000000"/>
                <w:kern w:val="0"/>
                <w:sz w:val="18"/>
                <w:szCs w:val="18"/>
              </w:rPr>
              <w:t>1</w:t>
            </w:r>
            <w:r>
              <w:rPr>
                <w:rFonts w:ascii="仿宋" w:eastAsia="仿宋" w:cs="仿宋"/>
                <w:color w:val="000000"/>
                <w:kern w:val="0"/>
                <w:sz w:val="18"/>
                <w:szCs w:val="18"/>
                <w:lang w:val="zh-TW" w:eastAsia="zh-TW"/>
              </w:rPr>
              <w:t>个</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4.3.3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其他区域（展示等）设计合理、氛围浓郁（</w:t>
            </w:r>
            <w:r>
              <w:rPr>
                <w:rFonts w:ascii="仿宋" w:eastAsia="仿宋" w:cs="仿宋"/>
                <w:color w:val="000000"/>
                <w:kern w:val="0"/>
                <w:sz w:val="18"/>
                <w:szCs w:val="18"/>
              </w:rPr>
              <w:t>1</w:t>
            </w:r>
            <w:r>
              <w:rPr>
                <w:rFonts w:ascii="仿宋" w:eastAsia="仿宋" w:cs="仿宋"/>
                <w:color w:val="000000"/>
                <w:kern w:val="0"/>
                <w:sz w:val="18"/>
                <w:szCs w:val="18"/>
                <w:lang w:val="zh-TW" w:eastAsia="zh-TW"/>
              </w:rPr>
              <w:t>个</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客房特色</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5</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4.4.1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不少于</w:t>
            </w:r>
            <w:r>
              <w:rPr>
                <w:rFonts w:ascii="仿宋" w:eastAsia="仿宋" w:cs="仿宋"/>
                <w:color w:val="000000"/>
                <w:kern w:val="0"/>
                <w:sz w:val="18"/>
                <w:szCs w:val="18"/>
              </w:rPr>
              <w:t>80%</w:t>
            </w:r>
            <w:r>
              <w:rPr>
                <w:rFonts w:ascii="仿宋" w:eastAsia="仿宋" w:cs="仿宋"/>
                <w:color w:val="000000"/>
                <w:kern w:val="0"/>
                <w:sz w:val="18"/>
                <w:szCs w:val="18"/>
                <w:lang w:val="zh-TW" w:eastAsia="zh-TW"/>
              </w:rPr>
              <w:t>景观客房</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4.4.2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不少于</w:t>
            </w:r>
            <w:r>
              <w:rPr>
                <w:rFonts w:ascii="仿宋" w:eastAsia="仿宋" w:cs="仿宋"/>
                <w:color w:val="000000"/>
                <w:kern w:val="0"/>
                <w:sz w:val="18"/>
                <w:szCs w:val="18"/>
              </w:rPr>
              <w:t>80%</w:t>
            </w:r>
            <w:r>
              <w:rPr>
                <w:rFonts w:ascii="仿宋" w:eastAsia="仿宋" w:cs="仿宋"/>
                <w:color w:val="000000"/>
                <w:kern w:val="0"/>
                <w:sz w:val="18"/>
                <w:szCs w:val="18"/>
                <w:lang w:val="zh-TW" w:eastAsia="zh-TW"/>
              </w:rPr>
              <w:t>客房墙面、天花有装饰，灯饰、陈设品等凸显文化特色</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4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4.4.3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100%</w:t>
            </w:r>
            <w:r>
              <w:rPr>
                <w:rFonts w:ascii="仿宋" w:eastAsia="仿宋" w:cs="仿宋"/>
                <w:color w:val="000000"/>
                <w:kern w:val="0"/>
                <w:sz w:val="18"/>
                <w:szCs w:val="18"/>
                <w:lang w:val="zh-TW" w:eastAsia="zh-TW"/>
              </w:rPr>
              <w:t>客房有介绍文化特色的书籍、资料</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4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4.4.4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有氛围浓郁的文化主题客房</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3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4.4.5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仿宋" w:eastAsia="仿宋"/>
                <w:color w:val="000000"/>
                <w:sz w:val="18"/>
                <w:szCs w:val="18"/>
              </w:rPr>
            </w:pPr>
            <w:r>
              <w:rPr>
                <w:rFonts w:ascii="仿宋" w:eastAsia="仿宋" w:cs="仿宋"/>
                <w:color w:val="000000"/>
                <w:kern w:val="0"/>
                <w:sz w:val="18"/>
                <w:szCs w:val="18"/>
                <w:lang w:val="zh-TW" w:eastAsia="zh-TW"/>
              </w:rPr>
              <w:t>有体现客房文化特色的创意服务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餐饮特色（最</w:t>
            </w:r>
            <w:r>
              <w:rPr>
                <w:rFonts w:ascii="仿宋" w:eastAsia="仿宋" w:cs="仿宋"/>
                <w:color w:val="000000"/>
                <w:kern w:val="0"/>
                <w:sz w:val="18"/>
                <w:szCs w:val="18"/>
                <w:lang w:val="zh-TW"/>
              </w:rPr>
              <w:t>高</w:t>
            </w:r>
            <w:r>
              <w:rPr>
                <w:rFonts w:ascii="仿宋" w:eastAsia="仿宋" w:cs="仿宋"/>
                <w:color w:val="000000"/>
                <w:kern w:val="0"/>
                <w:sz w:val="18"/>
                <w:szCs w:val="18"/>
              </w:rPr>
              <w:t>4</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4</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4.5.1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提供地方特色菜肴， 风味独特</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0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4.5.2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餐具成套配置，与菜品搭配协调</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4.5.3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提供特色家宴，体现餐饮文化</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CN"/>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4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4.5.4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有自助厨房，提供地方食材</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0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4.5.5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500</w:t>
            </w:r>
            <w:r>
              <w:rPr>
                <w:rFonts w:ascii="仿宋" w:eastAsia="仿宋" w:cs="仿宋"/>
                <w:color w:val="000000"/>
                <w:kern w:val="0"/>
                <w:sz w:val="18"/>
                <w:szCs w:val="18"/>
                <w:lang w:val="zh-TW" w:eastAsia="zh-TW"/>
              </w:rPr>
              <w:t>米范围内有特色早餐点（</w:t>
            </w:r>
            <w:r>
              <w:rPr>
                <w:rFonts w:ascii="仿宋" w:eastAsia="仿宋" w:cs="仿宋"/>
                <w:color w:val="000000"/>
                <w:kern w:val="0"/>
                <w:sz w:val="18"/>
                <w:szCs w:val="18"/>
              </w:rPr>
              <w:t>1</w:t>
            </w:r>
            <w:r>
              <w:rPr>
                <w:rFonts w:ascii="仿宋" w:eastAsia="仿宋" w:cs="仿宋"/>
                <w:color w:val="000000"/>
                <w:kern w:val="0"/>
                <w:sz w:val="18"/>
                <w:szCs w:val="18"/>
                <w:lang w:val="zh-TW" w:eastAsia="zh-TW"/>
              </w:rPr>
              <w:t>处</w:t>
            </w:r>
            <w:r>
              <w:rPr>
                <w:rFonts w:ascii="仿宋" w:eastAsia="仿宋" w:cs="仿宋"/>
                <w:color w:val="000000"/>
                <w:kern w:val="0"/>
                <w:sz w:val="18"/>
                <w:szCs w:val="18"/>
              </w:rPr>
              <w:t>1</w:t>
            </w:r>
            <w:r>
              <w:rPr>
                <w:rFonts w:ascii="仿宋" w:eastAsia="仿宋" w:cs="仿宋"/>
                <w:color w:val="000000"/>
                <w:kern w:val="0"/>
                <w:sz w:val="18"/>
                <w:szCs w:val="18"/>
                <w:lang w:val="zh-TW" w:eastAsia="zh-TW"/>
              </w:rPr>
              <w:t>分，最</w:t>
            </w:r>
            <w:r>
              <w:rPr>
                <w:rFonts w:ascii="仿宋" w:eastAsia="仿宋" w:cs="仿宋"/>
                <w:color w:val="000000"/>
                <w:kern w:val="0"/>
                <w:sz w:val="18"/>
                <w:szCs w:val="18"/>
                <w:lang w:val="zh-TW"/>
              </w:rPr>
              <w:t>高</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0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4.5.6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r>
              <w:rPr>
                <w:rFonts w:ascii="仿宋" w:eastAsia="仿宋" w:cs="仿宋"/>
                <w:color w:val="000000"/>
                <w:kern w:val="0"/>
                <w:sz w:val="18"/>
                <w:szCs w:val="18"/>
                <w:lang w:val="zh-TW" w:eastAsia="zh-TW"/>
              </w:rPr>
              <w:t>公里范围内有特色餐饮点（</w:t>
            </w:r>
            <w:r>
              <w:rPr>
                <w:rFonts w:ascii="仿宋" w:eastAsia="仿宋" w:cs="仿宋"/>
                <w:color w:val="000000"/>
                <w:kern w:val="0"/>
                <w:sz w:val="18"/>
                <w:szCs w:val="18"/>
              </w:rPr>
              <w:t>1</w:t>
            </w:r>
            <w:r>
              <w:rPr>
                <w:rFonts w:ascii="仿宋" w:eastAsia="仿宋" w:cs="仿宋"/>
                <w:color w:val="000000"/>
                <w:kern w:val="0"/>
                <w:sz w:val="18"/>
                <w:szCs w:val="18"/>
                <w:lang w:val="zh-TW" w:eastAsia="zh-TW"/>
              </w:rPr>
              <w:t>处</w:t>
            </w:r>
            <w:r>
              <w:rPr>
                <w:rFonts w:ascii="仿宋" w:eastAsia="仿宋" w:cs="仿宋"/>
                <w:color w:val="000000"/>
                <w:kern w:val="0"/>
                <w:sz w:val="18"/>
                <w:szCs w:val="18"/>
              </w:rPr>
              <w:t>1</w:t>
            </w:r>
            <w:r>
              <w:rPr>
                <w:rFonts w:ascii="仿宋" w:eastAsia="仿宋" w:cs="仿宋"/>
                <w:color w:val="000000"/>
                <w:kern w:val="0"/>
                <w:sz w:val="18"/>
                <w:szCs w:val="18"/>
                <w:lang w:val="zh-TW" w:eastAsia="zh-TW"/>
              </w:rPr>
              <w:t>分，最</w:t>
            </w:r>
            <w:r>
              <w:rPr>
                <w:rFonts w:ascii="仿宋" w:eastAsia="仿宋" w:cs="仿宋"/>
                <w:color w:val="000000"/>
                <w:kern w:val="0"/>
                <w:sz w:val="18"/>
                <w:szCs w:val="18"/>
                <w:lang w:val="zh-TW"/>
              </w:rPr>
              <w:t>高</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特色体验与活动（最</w:t>
            </w:r>
            <w:r>
              <w:rPr>
                <w:rFonts w:ascii="仿宋" w:eastAsia="仿宋" w:cs="仿宋"/>
                <w:color w:val="000000"/>
                <w:kern w:val="0"/>
                <w:sz w:val="18"/>
                <w:szCs w:val="18"/>
                <w:lang w:val="zh-TW"/>
              </w:rPr>
              <w:t>高</w:t>
            </w:r>
            <w:r>
              <w:rPr>
                <w:rFonts w:ascii="仿宋" w:eastAsia="仿宋" w:cs="仿宋"/>
                <w:color w:val="000000"/>
                <w:kern w:val="0"/>
                <w:sz w:val="18"/>
                <w:szCs w:val="18"/>
              </w:rPr>
              <w:t>6</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lang w:val="zh-CN"/>
              </w:rPr>
              <w:t>6</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4.6.1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定期组织游客乐于参与的文化主题活动（</w:t>
            </w:r>
            <w:r>
              <w:rPr>
                <w:rFonts w:ascii="仿宋" w:eastAsia="仿宋" w:cs="仿宋"/>
                <w:color w:val="000000"/>
                <w:kern w:val="0"/>
                <w:sz w:val="18"/>
                <w:szCs w:val="18"/>
              </w:rPr>
              <w:t>1</w:t>
            </w:r>
            <w:r>
              <w:rPr>
                <w:rFonts w:ascii="仿宋" w:eastAsia="仿宋" w:cs="仿宋"/>
                <w:color w:val="000000"/>
                <w:kern w:val="0"/>
                <w:sz w:val="18"/>
                <w:szCs w:val="18"/>
                <w:lang w:val="zh-TW" w:eastAsia="zh-TW"/>
              </w:rPr>
              <w:t>种</w:t>
            </w:r>
            <w:r>
              <w:rPr>
                <w:rFonts w:ascii="仿宋" w:eastAsia="仿宋" w:cs="仿宋"/>
                <w:color w:val="000000"/>
                <w:kern w:val="0"/>
                <w:sz w:val="18"/>
                <w:szCs w:val="18"/>
              </w:rPr>
              <w:t>1</w:t>
            </w:r>
            <w:r>
              <w:rPr>
                <w:rFonts w:ascii="仿宋" w:eastAsia="仿宋" w:cs="仿宋"/>
                <w:color w:val="000000"/>
                <w:kern w:val="0"/>
                <w:sz w:val="18"/>
                <w:szCs w:val="18"/>
                <w:lang w:val="zh-TW" w:eastAsia="zh-TW"/>
              </w:rPr>
              <w:t>分，最</w:t>
            </w:r>
            <w:r>
              <w:rPr>
                <w:rFonts w:ascii="仿宋" w:eastAsia="仿宋" w:cs="仿宋"/>
                <w:color w:val="000000"/>
                <w:kern w:val="0"/>
                <w:sz w:val="18"/>
                <w:szCs w:val="18"/>
                <w:lang w:val="zh-TW"/>
              </w:rPr>
              <w:t>高</w:t>
            </w:r>
            <w:r>
              <w:rPr>
                <w:rFonts w:ascii="仿宋" w:eastAsia="仿宋" w:cs="仿宋"/>
                <w:color w:val="000000"/>
                <w:kern w:val="0"/>
                <w:sz w:val="18"/>
                <w:szCs w:val="18"/>
              </w:rPr>
              <w:t>3</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4.6.2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周边有定期展示地方文化的戏剧、歌舞表演等项目（</w:t>
            </w:r>
            <w:r>
              <w:rPr>
                <w:rFonts w:ascii="仿宋" w:eastAsia="仿宋" w:cs="仿宋"/>
                <w:color w:val="000000"/>
                <w:kern w:val="0"/>
                <w:sz w:val="18"/>
                <w:szCs w:val="18"/>
              </w:rPr>
              <w:t>1</w:t>
            </w:r>
            <w:r>
              <w:rPr>
                <w:rFonts w:ascii="仿宋" w:eastAsia="仿宋" w:cs="仿宋"/>
                <w:color w:val="000000"/>
                <w:kern w:val="0"/>
                <w:sz w:val="18"/>
                <w:szCs w:val="18"/>
                <w:lang w:val="zh-TW" w:eastAsia="zh-TW"/>
              </w:rPr>
              <w:t>种</w:t>
            </w:r>
            <w:r>
              <w:rPr>
                <w:rFonts w:ascii="仿宋" w:eastAsia="仿宋" w:cs="仿宋"/>
                <w:color w:val="000000"/>
                <w:kern w:val="0"/>
                <w:sz w:val="18"/>
                <w:szCs w:val="18"/>
              </w:rPr>
              <w:t>1</w:t>
            </w:r>
            <w:r>
              <w:rPr>
                <w:rFonts w:ascii="仿宋" w:eastAsia="仿宋" w:cs="仿宋"/>
                <w:color w:val="000000"/>
                <w:kern w:val="0"/>
                <w:sz w:val="18"/>
                <w:szCs w:val="18"/>
                <w:lang w:val="zh-TW" w:eastAsia="zh-TW"/>
              </w:rPr>
              <w:t>分，最</w:t>
            </w:r>
            <w:r>
              <w:rPr>
                <w:rFonts w:ascii="仿宋" w:eastAsia="仿宋" w:cs="仿宋"/>
                <w:color w:val="000000"/>
                <w:kern w:val="0"/>
                <w:sz w:val="18"/>
                <w:szCs w:val="18"/>
                <w:lang w:val="zh-TW"/>
              </w:rPr>
              <w:t>高</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4.6.3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周边有适合游客参与的非遗、风俗、农耕等文化特色活动（</w:t>
            </w:r>
            <w:r>
              <w:rPr>
                <w:rFonts w:ascii="仿宋" w:eastAsia="仿宋" w:cs="仿宋"/>
                <w:color w:val="000000"/>
                <w:kern w:val="0"/>
                <w:sz w:val="18"/>
                <w:szCs w:val="18"/>
              </w:rPr>
              <w:t>1</w:t>
            </w:r>
            <w:r>
              <w:rPr>
                <w:rFonts w:ascii="仿宋" w:eastAsia="仿宋" w:cs="仿宋"/>
                <w:color w:val="000000"/>
                <w:kern w:val="0"/>
                <w:sz w:val="18"/>
                <w:szCs w:val="18"/>
                <w:lang w:val="zh-TW" w:eastAsia="zh-TW"/>
              </w:rPr>
              <w:t>种</w:t>
            </w:r>
            <w:r>
              <w:rPr>
                <w:rFonts w:ascii="仿宋" w:eastAsia="仿宋" w:cs="仿宋"/>
                <w:color w:val="000000"/>
                <w:kern w:val="0"/>
                <w:sz w:val="18"/>
                <w:szCs w:val="18"/>
              </w:rPr>
              <w:t>1</w:t>
            </w:r>
            <w:r>
              <w:rPr>
                <w:rFonts w:ascii="仿宋" w:eastAsia="仿宋" w:cs="仿宋"/>
                <w:color w:val="000000"/>
                <w:kern w:val="0"/>
                <w:sz w:val="18"/>
                <w:szCs w:val="18"/>
                <w:lang w:val="zh-TW" w:eastAsia="zh-TW"/>
              </w:rPr>
              <w:t>分，最</w:t>
            </w:r>
            <w:r>
              <w:rPr>
                <w:rFonts w:ascii="仿宋" w:eastAsia="仿宋" w:cs="仿宋"/>
                <w:color w:val="000000"/>
                <w:kern w:val="0"/>
                <w:sz w:val="18"/>
                <w:szCs w:val="18"/>
                <w:lang w:val="zh-TW"/>
              </w:rPr>
              <w:t>高</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4.6.4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周边有特色购物街区</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4.6.5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能为游客提供定制化特色旅游线路（</w:t>
            </w:r>
            <w:r>
              <w:rPr>
                <w:rFonts w:ascii="仿宋" w:eastAsia="仿宋" w:cs="仿宋"/>
                <w:color w:val="000000"/>
                <w:kern w:val="0"/>
                <w:sz w:val="18"/>
                <w:szCs w:val="18"/>
              </w:rPr>
              <w:t>1</w:t>
            </w:r>
            <w:r>
              <w:rPr>
                <w:rFonts w:ascii="仿宋" w:eastAsia="仿宋" w:cs="仿宋"/>
                <w:color w:val="000000"/>
                <w:kern w:val="0"/>
                <w:sz w:val="18"/>
                <w:szCs w:val="18"/>
                <w:lang w:val="zh-TW" w:eastAsia="zh-TW"/>
              </w:rPr>
              <w:t>种</w:t>
            </w:r>
            <w:r>
              <w:rPr>
                <w:rFonts w:ascii="仿宋" w:eastAsia="仿宋" w:cs="仿宋"/>
                <w:color w:val="000000"/>
                <w:kern w:val="0"/>
                <w:sz w:val="18"/>
                <w:szCs w:val="18"/>
              </w:rPr>
              <w:t>1</w:t>
            </w:r>
            <w:r>
              <w:rPr>
                <w:rFonts w:ascii="仿宋" w:eastAsia="仿宋" w:cs="仿宋"/>
                <w:color w:val="000000"/>
                <w:kern w:val="0"/>
                <w:sz w:val="18"/>
                <w:szCs w:val="18"/>
                <w:lang w:val="zh-TW" w:eastAsia="zh-TW"/>
              </w:rPr>
              <w:t>分，最</w:t>
            </w:r>
            <w:r>
              <w:rPr>
                <w:rFonts w:ascii="仿宋" w:eastAsia="仿宋" w:cs="仿宋"/>
                <w:color w:val="000000"/>
                <w:kern w:val="0"/>
                <w:sz w:val="18"/>
                <w:szCs w:val="18"/>
                <w:lang w:val="zh-TW"/>
              </w:rPr>
              <w:t>高</w:t>
            </w:r>
            <w:r>
              <w:rPr>
                <w:rFonts w:ascii="仿宋" w:eastAsia="仿宋" w:cs="仿宋"/>
                <w:color w:val="000000"/>
                <w:kern w:val="0"/>
                <w:sz w:val="18"/>
                <w:szCs w:val="18"/>
              </w:rPr>
              <w:t>2</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4.7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环境保护</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4</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4.7.1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建筑装修就地取材、再次利用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4.7.2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污水自行处理，达标排放</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4.7.3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建立水电气管理制度，有相关台账记录</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9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4.7.4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其他环境保护措施</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rPr>
              <w:t>4.8</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b/>
                <w:bCs/>
                <w:color w:val="000000"/>
                <w:sz w:val="18"/>
                <w:szCs w:val="18"/>
              </w:rPr>
            </w:pPr>
            <w:r>
              <w:rPr>
                <w:rFonts w:ascii="仿宋" w:eastAsia="仿宋" w:cs="仿宋"/>
                <w:b/>
                <w:bCs/>
                <w:color w:val="000000"/>
                <w:kern w:val="0"/>
                <w:sz w:val="18"/>
                <w:szCs w:val="18"/>
                <w:lang w:val="zh-TW" w:eastAsia="zh-TW"/>
              </w:rPr>
              <w:t>社会责任</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 w:eastAsia="仿宋"/>
                <w:color w:val="000000"/>
                <w:sz w:val="18"/>
                <w:szCs w:val="18"/>
              </w:rPr>
            </w:pPr>
            <w:r>
              <w:rPr>
                <w:rFonts w:ascii="仿宋" w:eastAsia="仿宋" w:cs="仿宋"/>
                <w:color w:val="000000"/>
                <w:kern w:val="0"/>
                <w:sz w:val="18"/>
                <w:szCs w:val="18"/>
              </w:rPr>
              <w:t>1</w:t>
            </w:r>
            <w:r>
              <w:rPr>
                <w:rFonts w:ascii="仿宋" w:eastAsia="仿宋" w:cs="仿宋"/>
                <w:color w:val="000000"/>
                <w:kern w:val="0"/>
                <w:sz w:val="18"/>
                <w:szCs w:val="18"/>
                <w:lang w:val="zh-CN"/>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7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每年参与</w:t>
            </w:r>
            <w:r>
              <w:rPr>
                <w:rFonts w:ascii="仿宋" w:eastAsia="仿宋" w:cs="仿宋"/>
                <w:color w:val="000000"/>
                <w:kern w:val="0"/>
                <w:sz w:val="18"/>
                <w:szCs w:val="18"/>
              </w:rPr>
              <w:t>3</w:t>
            </w:r>
            <w:r>
              <w:rPr>
                <w:rFonts w:ascii="仿宋" w:eastAsia="仿宋" w:cs="仿宋"/>
                <w:color w:val="000000"/>
                <w:kern w:val="0"/>
                <w:sz w:val="18"/>
                <w:szCs w:val="18"/>
                <w:lang w:val="zh-TW" w:eastAsia="zh-TW"/>
              </w:rPr>
              <w:t>次以上当地社区（乡村）活动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4.8.2</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每年有促进当地乡风文明建设的具体行动</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4.8.3</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50%</w:t>
            </w:r>
            <w:r>
              <w:rPr>
                <w:rFonts w:ascii="仿宋" w:eastAsia="仿宋" w:cs="仿宋"/>
                <w:color w:val="000000"/>
                <w:kern w:val="0"/>
                <w:sz w:val="18"/>
                <w:szCs w:val="18"/>
                <w:lang w:val="zh-TW" w:eastAsia="zh-TW"/>
              </w:rPr>
              <w:t>以上员工来自本地</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4.8.4</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利用本地资源，开发旅游商品和文创产品, （</w:t>
            </w:r>
            <w:r>
              <w:rPr>
                <w:rFonts w:ascii="仿宋" w:eastAsia="仿宋" w:cs="仿宋"/>
                <w:color w:val="000000"/>
                <w:kern w:val="0"/>
                <w:sz w:val="18"/>
                <w:szCs w:val="18"/>
              </w:rPr>
              <w:t>1</w:t>
            </w:r>
            <w:r>
              <w:rPr>
                <w:rFonts w:ascii="仿宋" w:eastAsia="仿宋" w:cs="仿宋"/>
                <w:color w:val="000000"/>
                <w:kern w:val="0"/>
                <w:sz w:val="18"/>
                <w:szCs w:val="18"/>
                <w:lang w:val="zh-TW" w:eastAsia="zh-TW"/>
              </w:rPr>
              <w:t>个</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r>
              <w:rPr>
                <w:rFonts w:ascii="仿宋" w:eastAsia="仿宋"/>
                <w:color w:val="000000"/>
                <w:sz w:val="18"/>
                <w:szCs w:val="18"/>
              </w:rPr>
              <w:t xml:space="preserve"> </w:t>
            </w:r>
            <w:r>
              <w:rPr>
                <w:rFonts w:ascii="仿宋" w:eastAsia="仿宋" w:cs="仿宋"/>
                <w:color w:val="000000"/>
                <w:kern w:val="0"/>
                <w:sz w:val="18"/>
                <w:szCs w:val="18"/>
                <w:lang w:val="zh-TW" w:eastAsia="zh-TW"/>
              </w:rPr>
              <w:t>最</w:t>
            </w:r>
            <w:r>
              <w:rPr>
                <w:rFonts w:ascii="仿宋" w:eastAsia="仿宋" w:cs="仿宋"/>
                <w:color w:val="000000"/>
                <w:kern w:val="0"/>
                <w:sz w:val="18"/>
                <w:szCs w:val="18"/>
                <w:lang w:val="zh-TW"/>
              </w:rPr>
              <w:t>高</w:t>
            </w:r>
            <w:r>
              <w:rPr>
                <w:rFonts w:ascii="仿宋" w:eastAsia="仿宋" w:cs="仿宋"/>
                <w:color w:val="000000"/>
                <w:kern w:val="0"/>
                <w:sz w:val="18"/>
                <w:szCs w:val="18"/>
                <w:lang w:val="zh-TW" w:eastAsia="zh-TW"/>
              </w:rPr>
              <w:t>3分）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3</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3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4.8.5</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带动地方特产销售，每年交易不少于</w:t>
            </w:r>
            <w:r>
              <w:rPr>
                <w:rFonts w:ascii="仿宋" w:eastAsia="仿宋" w:cs="仿宋"/>
                <w:color w:val="000000"/>
                <w:kern w:val="0"/>
                <w:sz w:val="18"/>
                <w:szCs w:val="18"/>
              </w:rPr>
              <w:t>200</w:t>
            </w:r>
            <w:r>
              <w:rPr>
                <w:rFonts w:ascii="仿宋" w:eastAsia="仿宋" w:cs="仿宋"/>
                <w:color w:val="000000"/>
                <w:kern w:val="0"/>
                <w:sz w:val="18"/>
                <w:szCs w:val="18"/>
                <w:lang w:val="zh-TW" w:eastAsia="zh-TW"/>
              </w:rPr>
              <w:t>单</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38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4.8.6</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hint="eastAsia"/>
                <w:color w:val="000000"/>
                <w:kern w:val="0"/>
                <w:sz w:val="18"/>
                <w:szCs w:val="18"/>
                <w:lang w:val="zh-TW" w:eastAsia="zh-CN"/>
              </w:rPr>
              <w:t>客房出租率应在同地区名列靠前，</w:t>
            </w:r>
            <w:r>
              <w:rPr>
                <w:rFonts w:ascii="仿宋" w:eastAsia="仿宋" w:cs="仿宋"/>
                <w:color w:val="000000"/>
                <w:kern w:val="0"/>
                <w:sz w:val="18"/>
                <w:szCs w:val="18"/>
                <w:lang w:val="zh-TW" w:eastAsia="zh-TW"/>
              </w:rPr>
              <w:t>上交税收在本</w:t>
            </w:r>
            <w:r>
              <w:rPr>
                <w:rFonts w:ascii="仿宋" w:eastAsia="仿宋" w:cs="仿宋"/>
                <w:color w:val="000000"/>
                <w:kern w:val="0"/>
                <w:sz w:val="18"/>
                <w:szCs w:val="18"/>
                <w:lang w:val="zh-TW"/>
              </w:rPr>
              <w:t>县（市）</w:t>
            </w:r>
            <w:r>
              <w:rPr>
                <w:rFonts w:ascii="仿宋" w:eastAsia="仿宋" w:cs="仿宋" w:hint="eastAsia"/>
                <w:color w:val="000000"/>
                <w:kern w:val="0"/>
                <w:sz w:val="18"/>
                <w:szCs w:val="18"/>
                <w:lang w:val="zh-TW" w:eastAsia="zh-CN"/>
              </w:rPr>
              <w:t>民宿</w:t>
            </w:r>
            <w:r>
              <w:rPr>
                <w:rFonts w:ascii="仿宋" w:eastAsia="仿宋" w:cs="仿宋"/>
                <w:color w:val="000000"/>
                <w:kern w:val="0"/>
                <w:sz w:val="18"/>
                <w:szCs w:val="18"/>
                <w:lang w:val="zh-TW" w:eastAsia="zh-TW"/>
              </w:rPr>
              <w:t>中排名前</w:t>
            </w:r>
            <w:r>
              <w:rPr>
                <w:rFonts w:ascii="仿宋" w:eastAsia="仿宋" w:cs="仿宋"/>
                <w:color w:val="000000"/>
                <w:kern w:val="0"/>
                <w:sz w:val="18"/>
                <w:szCs w:val="18"/>
              </w:rPr>
              <w:t>20%</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6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4.8.7</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hint="eastAsia"/>
                <w:color w:val="000000"/>
                <w:sz w:val="18"/>
                <w:szCs w:val="18"/>
                <w:lang w:eastAsia="zh-CN"/>
              </w:rPr>
            </w:pPr>
            <w:r>
              <w:rPr>
                <w:rFonts w:ascii="仿宋" w:eastAsia="仿宋" w:cs="仿宋"/>
                <w:color w:val="000000"/>
                <w:kern w:val="0"/>
                <w:sz w:val="18"/>
                <w:szCs w:val="18"/>
                <w:lang w:val="zh-TW" w:eastAsia="zh-TW"/>
              </w:rPr>
              <w:t>通过民宿运营多渠道传播地方文化</w:t>
            </w:r>
            <w:r>
              <w:rPr>
                <w:rFonts w:ascii="仿宋" w:eastAsia="仿宋" w:cs="仿宋" w:hint="eastAsia"/>
                <w:color w:val="000000"/>
                <w:kern w:val="0"/>
                <w:sz w:val="18"/>
                <w:szCs w:val="18"/>
                <w:lang w:val="zh-TW" w:eastAsia="zh-CN"/>
              </w:rPr>
              <w:t>、宣传营销，提供线上预定、支付服务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41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4.8.8</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参与当地文化传承保护和发展行动受到相关部门表彰或媒体宣传（省部级以上得</w:t>
            </w:r>
            <w:r>
              <w:rPr>
                <w:rFonts w:ascii="仿宋" w:eastAsia="仿宋" w:cs="仿宋"/>
                <w:color w:val="000000"/>
                <w:kern w:val="0"/>
                <w:sz w:val="18"/>
                <w:szCs w:val="18"/>
              </w:rPr>
              <w:t>2</w:t>
            </w:r>
            <w:r>
              <w:rPr>
                <w:rFonts w:ascii="仿宋" w:eastAsia="仿宋" w:cs="仿宋"/>
                <w:color w:val="000000"/>
                <w:kern w:val="0"/>
                <w:sz w:val="18"/>
                <w:szCs w:val="18"/>
                <w:lang w:val="zh-TW" w:eastAsia="zh-TW"/>
              </w:rPr>
              <w:t>分，市级以上得</w:t>
            </w:r>
            <w:r>
              <w:rPr>
                <w:rFonts w:ascii="仿宋" w:eastAsia="仿宋" w:cs="仿宋"/>
                <w:color w:val="000000"/>
                <w:kern w:val="0"/>
                <w:sz w:val="18"/>
                <w:szCs w:val="18"/>
              </w:rPr>
              <w:t>1</w:t>
            </w:r>
            <w:r>
              <w:rPr>
                <w:rFonts w:ascii="仿宋" w:eastAsia="仿宋" w:cs="仿宋"/>
                <w:color w:val="000000"/>
                <w:kern w:val="0"/>
                <w:sz w:val="18"/>
                <w:szCs w:val="18"/>
                <w:lang w:val="zh-TW" w:eastAsia="zh-TW"/>
              </w:rPr>
              <w:t>分）</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2</w:t>
            </w: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3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4.9</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地方出台有关民宿扶持政策，有效落实</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35"/>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4.10</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加入行业协会，履行会员职责和义务</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7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4.11</w:t>
            </w:r>
          </w:p>
        </w:tc>
        <w:tc>
          <w:tcPr>
            <w:tcW w:w="8250"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民宿在筹建或运营过程中征询管理部门的意见</w:t>
            </w:r>
          </w:p>
        </w:tc>
        <w:tc>
          <w:tcPr>
            <w:tcW w:w="72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rPr>
              <w:t>1</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709"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s="仿宋"/>
                <w:color w:val="000000"/>
                <w:kern w:val="0"/>
                <w:sz w:val="18"/>
                <w:szCs w:val="18"/>
                <w:lang w:val="zh-TW" w:eastAsia="zh-TW"/>
              </w:rPr>
              <w:t>　</w:t>
            </w:r>
          </w:p>
        </w:tc>
        <w:tc>
          <w:tcPr>
            <w:tcW w:w="71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20"/>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小计</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90"/>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hint="eastAsia"/>
                <w:color w:val="000000"/>
                <w:kern w:val="0"/>
                <w:sz w:val="18"/>
                <w:szCs w:val="18"/>
                <w:lang w:val="en-US" w:eastAsia="zh-CN"/>
              </w:rPr>
              <w:t>200</w:t>
            </w:r>
            <w:r>
              <w:rPr>
                <w:rFonts w:ascii="仿宋" w:eastAsia="仿宋" w:cs="仿宋"/>
                <w:color w:val="000000"/>
                <w:kern w:val="0"/>
                <w:sz w:val="18"/>
                <w:szCs w:val="18"/>
                <w:lang w:val="zh-TW" w:eastAsia="zh-TW"/>
              </w:rPr>
              <w:t>实际得分</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50"/>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u w:val="single"/>
                <w:lang w:val="zh-TW" w:eastAsia="zh-TW"/>
              </w:rPr>
              <w:t>得分率（实际得分</w:t>
            </w:r>
            <w:r>
              <w:rPr>
                <w:rFonts w:ascii="仿宋" w:eastAsia="仿宋" w:cs="仿宋"/>
                <w:color w:val="000000"/>
                <w:kern w:val="0"/>
                <w:sz w:val="18"/>
                <w:szCs w:val="18"/>
                <w:u w:val="single"/>
              </w:rPr>
              <w:t>/</w:t>
            </w:r>
            <w:r>
              <w:rPr>
                <w:rFonts w:ascii="仿宋" w:eastAsia="仿宋" w:cs="仿宋"/>
                <w:color w:val="000000"/>
                <w:kern w:val="0"/>
                <w:sz w:val="18"/>
                <w:szCs w:val="18"/>
                <w:u w:val="single"/>
                <w:lang w:val="zh-TW" w:eastAsia="zh-TW"/>
              </w:rPr>
              <w:t>该项总分</w:t>
            </w:r>
            <w:r>
              <w:rPr>
                <w:rFonts w:ascii="仿宋" w:eastAsia="仿宋" w:cs="仿宋"/>
                <w:color w:val="000000"/>
                <w:kern w:val="0"/>
                <w:sz w:val="18"/>
                <w:szCs w:val="18"/>
                <w:u w:val="single"/>
              </w:rPr>
              <w:t>×100%</w:t>
            </w:r>
            <w:r>
              <w:rPr>
                <w:rFonts w:ascii="仿宋" w:eastAsia="仿宋" w:cs="仿宋"/>
                <w:color w:val="000000"/>
                <w:kern w:val="0"/>
                <w:sz w:val="18"/>
                <w:szCs w:val="18"/>
                <w:u w:val="single"/>
                <w:lang w:val="zh-TW" w:eastAsia="zh-TW"/>
              </w:rPr>
              <w:t>）</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r>
              <w:rPr>
                <w:rFonts w:ascii="仿宋" w:eastAsia="仿宋"/>
                <w:color w:val="000000"/>
                <w:sz w:val="18"/>
                <w:szCs w:val="18"/>
                <w:u w:val="single"/>
                <w:lang w:val="zh-TW" w:eastAsia="zh-TW"/>
              </w:rPr>
              <w:t>取消</w:t>
            </w: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81"/>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总分</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211"/>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总得分</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r>
        <w:trPr>
          <w:trHeight w:val="171"/>
        </w:trPr>
        <w:tc>
          <w:tcPr>
            <w:tcW w:w="8958"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仿宋" w:eastAsia="仿宋"/>
                <w:color w:val="000000"/>
                <w:sz w:val="18"/>
                <w:szCs w:val="18"/>
              </w:rPr>
            </w:pPr>
            <w:r>
              <w:rPr>
                <w:rFonts w:ascii="仿宋" w:eastAsia="仿宋" w:cs="仿宋"/>
                <w:color w:val="000000"/>
                <w:kern w:val="0"/>
                <w:sz w:val="18"/>
                <w:szCs w:val="18"/>
                <w:lang w:val="zh-TW" w:eastAsia="zh-TW"/>
              </w:rPr>
              <w:t>总得分率</w:t>
            </w:r>
          </w:p>
        </w:tc>
        <w:tc>
          <w:tcPr>
            <w:tcW w:w="3494"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vAlign w:val="bottom"/>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c>
          <w:tcPr>
            <w:tcW w:w="64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仿宋" w:eastAsia="仿宋"/>
                <w:color w:val="000000"/>
                <w:sz w:val="18"/>
                <w:szCs w:val="18"/>
              </w:rPr>
            </w:pPr>
          </w:p>
        </w:tc>
      </w:tr>
    </w:tbl>
    <w:p>
      <w:pPr>
        <w:pStyle w:val="28"/>
        <w:adjustRightInd w:val="0"/>
        <w:snapToGrid w:val="0"/>
        <w:spacing w:line="560" w:lineRule="exact"/>
        <w:jc w:val="both"/>
        <w:rPr>
          <w:rFonts w:ascii="黑体" w:eastAsia="黑体" w:cs="黑体"/>
          <w:b w:val="0"/>
          <w:bCs w:val="0"/>
          <w:color w:val="auto"/>
          <w:sz w:val="32"/>
          <w:szCs w:val="32"/>
          <w:lang w:val="en-US" w:eastAsia="zh-CN"/>
        </w:rPr>
      </w:pPr>
    </w:p>
    <w:sectPr>
      <w:pgSz w:w="16840" w:h="11907" w:orient="landscape"/>
      <w:pgMar w:top="1588" w:right="2098" w:bottom="1474" w:left="1985" w:header="851" w:footer="1559" w:gutter="0"/>
      <w:pgNumType w:fmt="numberInDash"/>
      <w:titlePg/>
      <w:docGrid w:type="linesAndChars" w:linePitch="579" w:charSpace="-849"/>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方正小标宋简体">
    <w:altName w:val="黑体"/>
    <w:panose1 w:val="03000509000000000000"/>
    <w:charset w:val="86"/>
    <w:family w:val="auto"/>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variable"/>
    <w:sig w:usb0="00000000" w:usb1="00000000" w:usb2="00000000" w:usb3="00000000" w:csb0="00040000" w:csb1="00000000"/>
  </w:font>
  <w:font w:name="Arial">
    <w:panose1 w:val="020B0604020202020204"/>
    <w:charset w:val="01"/>
    <w:family w:val="swiss"/>
    <w:pitch w:val="variable"/>
    <w:sig w:usb0="E0002EFF" w:usb1="C000785B" w:usb2="00000009" w:usb3="00000000" w:csb0="400001FF" w:csb1="FFFF0000"/>
  </w:font>
  <w:font w:name="仿宋">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PMingLiU">
    <w:altName w:val="PMingLiU-ExtB"/>
    <w:panose1 w:val="02020300000000000000"/>
    <w:charset w:val="88"/>
    <w:family w:val="roman"/>
    <w:pitch w:val="variable"/>
    <w:sig w:usb0="00000000" w:usb1="00000000" w:usb2="00000016" w:usb3="00000000" w:csb0="00100001" w:csb1="00000000"/>
  </w:font>
  <w:font w:name="Calibri">
    <w:panose1 w:val="020F0502020204030204"/>
    <w:charset w:val="00"/>
    <w:family w:val="swiss"/>
    <w:pitch w:val="variable"/>
    <w:sig w:usb0="E4002EFF" w:usb1="C000247B" w:usb2="00000009" w:usb3="00000000" w:csb0="200001FF" w:csb1="00000000"/>
  </w:font>
  <w:font w:name="微软雅黑">
    <w:panose1 w:val="020B0503020204020204"/>
    <w:charset w:val="86"/>
    <w:family w:val="auto"/>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华文宋体">
    <w:altName w:val="宋体"/>
    <w:panose1 w:val="00000000000000000000"/>
    <w:charset w:val="86"/>
    <w:family w:val="auto"/>
    <w:pitch w:val="variable"/>
    <w:sig w:usb0="00000000" w:usb1="00000000" w:usb2="00000010" w:usb3="00000000" w:csb0="0004009F" w:csb1="00000000"/>
  </w:font>
  <w:font w:name="华文仿宋">
    <w:altName w:val="仿宋"/>
    <w:panose1 w:val="00000000000000000000"/>
    <w:charset w:val="86"/>
    <w:family w:val="auto"/>
    <w:pitch w:val="variable"/>
    <w:sig w:usb0="00000000" w:usb1="00000000" w:usb2="00000010" w:usb3="00000000" w:csb0="0004009F" w:csb1="00000000"/>
  </w:font>
  <w:font w:name="Arial Unicode MS">
    <w:altName w:val="宋体"/>
    <w:panose1 w:val="020B0604020202020204"/>
    <w:charset w:val="86"/>
    <w:family w:val="swiss"/>
    <w:pitch w:val="variable"/>
    <w:sig w:usb0="00000000" w:usb1="00000000" w:usb2="0000003F" w:usb3="00000000" w:csb0="603F01FF" w:csb1="FFFF0000"/>
  </w:font>
  <w:font w:name="Times New Roman">
    <w:panose1 w:val="02020603050405020304"/>
    <w:charset w:val="01"/>
    <w:family w:val="auto"/>
    <w:pitch w:val="variable"/>
    <w:sig w:usb0="E0002EFF" w:usb1="C000785B" w:usb2="00000009" w:usb3="00000000" w:csb0="400001FF" w:csb1="FFFF0000"/>
  </w:font>
  <w:font w:name="MingLiU">
    <w:altName w:val="PMingLiU-ExtB"/>
    <w:panose1 w:val="02020309000000000000"/>
    <w:charset w:val="88"/>
    <w:family w:val="modern"/>
    <w:pitch w:val="variable"/>
    <w:sig w:usb0="00000000" w:usb1="00000000" w:usb2="00000016" w:usb3="00000000" w:csb0="0010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tabs>
        <w:tab w:val="center" w:pos="4153"/>
        <w:tab w:val="right" w:pos="8306"/>
      </w:tabs>
      <w:rPr>
        <w:rFonts w:ascii="宋体" w:eastAsia="宋体" w:cs="宋体" w:hint="eastAsia"/>
        <w:sz w:val="28"/>
        <w:szCs w:val="28"/>
      </w:rPr>
    </w:pPr>
    <w:r>
      <w:rPr>
        <w:sz w:val="28"/>
      </w:rPr>
      <mc:AlternateContent>
        <mc:Choice Requires="wps">
          <w:drawing>
            <wp:anchor distT="0" distB="0" distL="114298" distR="114298" simplePos="0" relativeHeight="17"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1" name="文本框 2"/>
              <wp:cNvGraphicFramePr>
                <a:graphicFrameLocks noChangeAspect="0"/>
              </wp:cNvGraphicFramePr>
              <a:graphic>
                <a:graphicData uri="http://schemas.microsoft.com/office/word/2010/wordprocessingShape">
                  <wps:wsp>
                    <wps:cNvSpPr/>
                    <wps:spPr>
                      <a:xfrm rot="0">
                        <a:off x="0" y="0"/>
                        <a:ext cx="444499" cy="230251"/>
                      </a:xfrm>
                      <a:prstGeom prst="rect"/>
                      <a:noFill/>
                      <a:ln w="15875" cmpd="sng" cap="flat">
                        <a:noFill/>
                        <a:prstDash val="solid"/>
                        <a:round/>
                      </a:ln>
                    </wps:spPr>
                    <wps:txbx id="2">
                      <w:txbxContent>
                        <w:p>
                          <w:pPr>
                            <w:pStyle w:val="22"/>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PAGE   \* MERGEFORMAT</w:instrText>
                          </w:r>
                          <w:r>
                            <w:rPr>
                              <w:rFonts w:ascii="宋体" w:eastAsia="宋体" w:cs="宋体" w:hint="eastAsia"/>
                              <w:sz w:val="28"/>
                              <w:szCs w:val="28"/>
                            </w:rPr>
                            <w:fldChar w:fldCharType="separate"/>
                          </w:r>
                          <w:r>
                            <w:rPr>
                              <w:rFonts w:ascii="宋体" w:eastAsia="宋体" w:cs="宋体"/>
                              <w:sz w:val="28"/>
                              <w:szCs w:val="28"/>
                              <w:lang w:val="zh-CN"/>
                            </w:rPr>
                            <w:t>-</w:t>
                          </w:r>
                          <w:r>
                            <w:rPr>
                              <w:rFonts w:ascii="宋体" w:eastAsia="宋体" w:cs="宋体"/>
                              <w:sz w:val="28"/>
                              <w:szCs w:val="28"/>
                            </w:rPr>
                            <w:t xml:space="preserve"> 3 -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1.25pt" style="position:absolute;margin-left:-2.2887834E-5pt;margin-top:0.0pt;width:34.999996pt;height:18.130003pt;z-index:17;mso-position-horizontal:outside;mso-position-horizontal-relative:margin;mso-position-vertical:absolute;mso-wrap-distance-left:8.999863pt;mso-wrap-distance-right:8.999863pt;mso-wrap-style:none;">
              <v:stroke color="#000000"/>
              <v:textbox id="851" inset="0mm,0mm,0mm,0mm" o:insetmode="custom" style="layout-flow:horizontal;v-text-anchor:top;mso-fit-shape-to-text:t;">
                <w:txbxContent>
                  <w:p>
                    <w:pPr>
                      <w:pStyle w:val="22"/>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PAGE   \* MERGEFORMAT</w:instrText>
                    </w:r>
                    <w:r>
                      <w:rPr>
                        <w:rFonts w:ascii="宋体" w:eastAsia="宋体" w:cs="宋体" w:hint="eastAsia"/>
                        <w:sz w:val="28"/>
                        <w:szCs w:val="28"/>
                      </w:rPr>
                      <w:fldChar w:fldCharType="separate"/>
                    </w:r>
                    <w:r>
                      <w:rPr>
                        <w:rFonts w:ascii="宋体" w:eastAsia="宋体" w:cs="宋体"/>
                        <w:sz w:val="28"/>
                        <w:szCs w:val="28"/>
                        <w:lang w:val="zh-CN"/>
                      </w:rPr>
                      <w:t>-</w:t>
                    </w:r>
                    <w:r>
                      <w:rPr>
                        <w:rFonts w:ascii="宋体" w:eastAsia="宋体" w:cs="宋体"/>
                        <w:sz w:val="28"/>
                        <w:szCs w:val="28"/>
                      </w:rPr>
                      <w:t xml:space="preserve"> 3 -</w:t>
                    </w:r>
                    <w:r>
                      <w:rPr>
                        <w:rFonts w:ascii="宋体" w:eastAsia="宋体" w:cs="宋体" w:hint="eastAsia"/>
                        <w:sz w:val="28"/>
                        <w:szCs w:val="28"/>
                      </w:rPr>
                      <w:fldChar w:fldCharType="end"/>
                    </w:r>
                  </w:p>
                </w:txbxContent>
              </v:textbox>
            </v:shape>
          </w:pict>
        </mc:Fallback>
      </mc:AlternateContent>
    </w:r>
  </w:p>
  <w:p>
    <w:pPr>
      <w:pStyle w:val="22"/>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tabs>
        <w:tab w:val="center" w:pos="4153"/>
        <w:tab w:val="right" w:pos="8306"/>
      </w:tabs>
      <w:rPr>
        <w:rFonts w:ascii="宋体" w:eastAsia="宋体"/>
        <w:sz w:val="28"/>
        <w:szCs w:val="28"/>
      </w:rPr>
    </w:pPr>
    <w:r>
      <w:rPr>
        <w:sz w:val="28"/>
      </w:rP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88899" cy="230251"/>
              <wp:effectExtent l="0" t="0" r="0" b="0"/>
              <wp:wrapNone/>
              <wp:docPr id="4" name="文本框 1"/>
              <wp:cNvGraphicFramePr>
                <a:graphicFrameLocks noChangeAspect="0"/>
              </wp:cNvGraphicFramePr>
              <a:graphic>
                <a:graphicData uri="http://schemas.microsoft.com/office/word/2010/wordprocessingShape">
                  <wps:wsp>
                    <wps:cNvSpPr/>
                    <wps:spPr>
                      <a:xfrm rot="0">
                        <a:off x="0" y="0"/>
                        <a:ext cx="88899" cy="230251"/>
                      </a:xfrm>
                      <a:prstGeom prst="rect"/>
                      <a:noFill/>
                      <a:ln w="15875" cmpd="sng" cap="flat">
                        <a:noFill/>
                        <a:prstDash val="solid"/>
                        <a:round/>
                      </a:ln>
                    </wps:spPr>
                    <wps:txbx id="5">
                      <w:txbxContent>
                        <w:p>
                          <w:pPr>
                            <w:pStyle w:val="22"/>
                            <w:tabs>
                              <w:tab w:val="center" w:pos="4153"/>
                              <w:tab w:val="right" w:pos="8306"/>
                            </w:tabs>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2 -</w:t>
                          </w:r>
                          <w:r>
                            <w:rPr>
                              <w:rFonts w:ascii="宋体" w:eastAsia="宋体"/>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1 6" o:spid="_x0000_s6" filled="f" stroked="f" strokeweight="1.25pt" style="position:absolute;margin-left:0.0pt;margin-top:0.0pt;width:6.999998pt;height:18.13pt;z-index:19;mso-position-horizontal:outside;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pStyle w:val="22"/>
                      <w:tabs>
                        <w:tab w:val="center" w:pos="4153"/>
                        <w:tab w:val="right" w:pos="8306"/>
                      </w:tabs>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2 -</w:t>
                    </w:r>
                    <w:r>
                      <w:rPr>
                        <w:rFonts w:ascii="宋体" w:eastAsia="宋体"/>
                        <w:sz w:val="28"/>
                        <w:szCs w:val="28"/>
                      </w:rPr>
                      <w:fldChar w:fldCharType="end"/>
                    </w:r>
                  </w:p>
                </w:txbxContent>
              </v:textbox>
            </v:shape>
          </w:pict>
        </mc:Fallback>
      </mc:AlternateContent>
    </w:r>
  </w:p>
  <w:p>
    <w:pPr>
      <w:pStyle w:val="22"/>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tabs>
        <w:tab w:val="clear" w:pos="4153"/>
        <w:tab w:val="left" w:pos="7268"/>
        <w:tab w:val="right" w:pos="8306"/>
      </w:tabs>
      <w:rPr>
        <w:rFonts w:eastAsia="仿宋_GB2312" w:hint="eastAsia"/>
        <w:lang w:eastAsia="zh-CN"/>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3"/>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7AB8993D"/>
    <w:multiLevelType w:val="singleLevel"/>
    <w:tmpl w:val="7AB8993D"/>
    <w:lvl w:ilvl="0">
      <w:start w:val="5"/>
      <w:numFmt w:val="decimal"/>
      <w:lvlRestart w:val="0"/>
      <w:lvlText w:val="%1."/>
      <w:lvlJc w:val="left"/>
      <w:pPr>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57"/>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仿宋_GB2312" w:cs="Times New Roman" w:hAnsi="Calibri"/>
      <w:kern w:val="2"/>
      <w:sz w:val="32"/>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w:basedOn w:val="0"/>
    <w:next w:val="16"/>
    <w:pPr>
      <w:widowControl/>
      <w:spacing w:after="120" w:line="538" w:lineRule="atLeast"/>
      <w:ind w:firstLine="623"/>
    </w:pPr>
    <w:rPr>
      <w:color w:val="000000"/>
      <w:kern w:val="0"/>
      <w:sz w:val="31"/>
    </w:rPr>
  </w:style>
  <w:style w:type="paragraph" w:customStyle="1" w:styleId="16">
    <w:name w:val="引用1"/>
    <w:next w:val="0"/>
    <w:pPr>
      <w:wordWrap w:val="0"/>
      <w:spacing w:before="200" w:after="160"/>
      <w:ind w:left="864" w:right="864"/>
      <w:jc w:val="center"/>
    </w:pPr>
    <w:rPr>
      <w:rFonts w:ascii="Times New Roman" w:eastAsia="宋体" w:cs="Times New Roman" w:hAnsi="Times New Roman"/>
      <w:i/>
      <w:sz w:val="21"/>
      <w:szCs w:val="20"/>
      <w:lang w:val="en-US" w:eastAsia="zh-CN" w:bidi="ar-SA"/>
    </w:rPr>
  </w:style>
  <w:style w:type="paragraph" w:styleId="17">
    <w:name w:val="toa heading"/>
    <w:basedOn w:val="0"/>
    <w:next w:val="0"/>
    <w:pPr>
      <w:spacing w:before="120"/>
    </w:pPr>
    <w:rPr>
      <w:rFonts w:ascii="Arial" w:cs="Arial" w:hAnsi="Arial"/>
      <w:sz w:val="24"/>
    </w:rPr>
  </w:style>
  <w:style w:type="paragraph" w:styleId="18">
    <w:name w:val="Salutation"/>
    <w:basedOn w:val="0"/>
    <w:next w:val="0"/>
    <w:pPr>
      <w:widowControl w:val="0"/>
      <w:jc w:val="both"/>
    </w:pPr>
    <w:rPr>
      <w:rFonts w:ascii="Times New Roman" w:eastAsia="仿宋_GB2312" w:cs="Times New Roman" w:hAnsi="Times New Roman"/>
      <w:kern w:val="2"/>
      <w:sz w:val="32"/>
      <w:szCs w:val="22"/>
      <w:lang w:val="en-US" w:eastAsia="zh-CN" w:bidi="ar-SA"/>
    </w:rPr>
  </w:style>
  <w:style w:type="paragraph" w:styleId="19">
    <w:name w:val="Body Text Indent"/>
    <w:basedOn w:val="0"/>
    <w:pPr>
      <w:spacing w:after="120"/>
      <w:ind w:leftChars="200" w:left="200"/>
    </w:pPr>
  </w:style>
  <w:style w:type="paragraph" w:styleId="20">
    <w:name w:val="Block Text"/>
    <w:basedOn w:val="0"/>
    <w:pPr>
      <w:widowControl/>
      <w:spacing w:after="120"/>
      <w:ind w:leftChars="700" w:left="700" w:rightChars="700" w:right="700"/>
      <w:jc w:val="left"/>
    </w:pPr>
    <w:rPr>
      <w:rFonts w:ascii="Calibri" w:eastAsia="宋体" w:cs="仿宋_GB2312" w:hAnsi="Calibri"/>
      <w:b/>
      <w:bCs/>
      <w:kern w:val="0"/>
      <w:szCs w:val="32"/>
    </w:rPr>
  </w:style>
  <w:style w:type="paragraph" w:styleId="21">
    <w:name w:val="Plain Text"/>
    <w:pPr>
      <w:widowControl w:val="0"/>
      <w:jc w:val="both"/>
    </w:pPr>
    <w:rPr>
      <w:rFonts w:ascii="宋体" w:eastAsia="宋体" w:cs="Times New Roman"/>
      <w:kern w:val="2"/>
      <w:sz w:val="21"/>
      <w:szCs w:val="24"/>
      <w:lang w:val="en-US" w:eastAsia="zh-CN" w:bidi="ar-SA"/>
    </w:rPr>
  </w:style>
  <w:style w:type="paragraph" w:styleId="22">
    <w:name w:val="footer"/>
    <w:basedOn w:val="0"/>
    <w:pPr>
      <w:tabs>
        <w:tab w:val="center" w:pos="4153"/>
        <w:tab w:val="right" w:pos="8306"/>
      </w:tabs>
      <w:snapToGrid w:val="0"/>
      <w:jc w:val="left"/>
    </w:pPr>
    <w:rPr>
      <w:sz w:val="18"/>
      <w:szCs w:val="18"/>
    </w:rPr>
  </w:style>
  <w:style w:type="paragraph" w:styleId="23">
    <w:name w:val="header"/>
    <w:basedOn w:val="0"/>
    <w:pPr>
      <w:pBdr>
        <w:bottom w:val="single" w:sz="6" w:space="1" w:color="auto"/>
      </w:pBdr>
      <w:tabs>
        <w:tab w:val="center" w:pos="4153"/>
        <w:tab w:val="right" w:pos="8306"/>
      </w:tabs>
      <w:snapToGrid w:val="0"/>
      <w:jc w:val="center"/>
    </w:pPr>
    <w:rPr>
      <w:sz w:val="18"/>
      <w:szCs w:val="18"/>
    </w:rPr>
  </w:style>
  <w:style w:type="paragraph" w:styleId="24">
    <w:name w:val="table of figures"/>
    <w:basedOn w:val="0"/>
    <w:next w:val="0"/>
    <w:pPr>
      <w:ind w:leftChars="200" w:left="400" w:hangingChars="200" w:hanging="200"/>
    </w:pPr>
    <w:rPr>
      <w:rFonts w:eastAsia="仿宋"/>
      <w:sz w:val="32"/>
      <w:szCs w:val="24"/>
    </w:rPr>
  </w:style>
  <w:style w:type="paragraph" w:styleId="25">
    <w:name w:val="HTML Preformatted"/>
    <w:basedOn w:val="0"/>
    <w:pPr>
      <w:widowControl/>
      <w:jc w:val="left"/>
    </w:pPr>
    <w:rPr>
      <w:rFonts w:ascii="宋体" w:eastAsia="宋体" w:cs="宋体"/>
      <w:kern w:val="0"/>
      <w:sz w:val="24"/>
    </w:rPr>
  </w:style>
  <w:style w:type="paragraph" w:styleId="26">
    <w:name w:val="Normal (Web)"/>
    <w:basedOn w:val="0"/>
    <w:pPr>
      <w:spacing w:before="0" w:beforeAutospacing="1" w:after="0" w:afterAutospacing="1"/>
      <w:ind w:left="0" w:right="0"/>
      <w:jc w:val="left"/>
    </w:pPr>
    <w:rPr>
      <w:kern w:val="0"/>
      <w:sz w:val="24"/>
      <w:lang w:val="en-US" w:eastAsia="zh-CN"/>
    </w:rPr>
  </w:style>
  <w:style w:type="paragraph" w:styleId="27">
    <w:name w:val="Body Text First Indent 2"/>
    <w:basedOn w:val="19"/>
    <w:pPr>
      <w:framePr w:w="0" w:hRule="auto" w:wrap="around" w:vAnchor="margin" w:hAnchor="text" w:xAlign="left" w:y="1" w:anchorLock="0"/>
      <w:spacing w:line="540" w:lineRule="exact"/>
      <w:ind w:firstLine="200"/>
      <w:jc w:val="both"/>
    </w:pPr>
    <w:rPr>
      <w:rFonts w:ascii="Calibri" w:eastAsia="Calibri" w:cs="Calibri" w:hAnsi="Calibri"/>
      <w:color w:val="000000"/>
      <w:sz w:val="32"/>
      <w:szCs w:val="32"/>
      <w:u w:val="none" w:color="000000"/>
      <w:lang w:val="en-US" w:eastAsia="zh-CN" w:bidi="ar-SA"/>
    </w:rPr>
  </w:style>
  <w:style w:type="paragraph" w:customStyle="1" w:styleId="28">
    <w:name w:val="正文 A"/>
    <w:basedOn w:val="0"/>
    <w:rPr>
      <w:rFonts w:eastAsia="Arial Unicode MS" w:cs="Arial Unicode MS"/>
      <w:color w:val="000000"/>
      <w:sz w:val="21"/>
      <w:szCs w:val="21"/>
    </w:rPr>
  </w:style>
  <w:style w:type="character" w:customStyle="1" w:styleId="29">
    <w:name w:val="15"/>
    <w:basedOn w:val="10"/>
    <w:rPr>
      <w:rFonts w:ascii="Times New Roman" w:cs="Times New Roman" w:hAnsi="Times New Roman"/>
      <w:b/>
      <w:bCs/>
    </w:rPr>
  </w:style>
  <w:style w:type="paragraph" w:customStyle="1" w:styleId="30">
    <w:name w:val="段"/>
    <w:pPr>
      <w:widowControl w:val="0"/>
      <w:ind w:firstLine="213"/>
      <w:jc w:val="both"/>
    </w:pPr>
    <w:rPr>
      <w:rFonts w:ascii="宋体" w:eastAsia="宋体" w:cs="宋体"/>
      <w:color w:val="000000"/>
      <w:sz w:val="21"/>
      <w:szCs w:val="21"/>
      <w:u w:color="000000"/>
      <w:lang w:val="en-US" w:eastAsia="zh-CN" w:bidi="ar-SA"/>
    </w:rPr>
  </w:style>
  <w:style w:type="paragraph" w:customStyle="1" w:styleId="31">
    <w:name w:val="Body text|1"/>
    <w:pPr>
      <w:widowControl w:val="0"/>
      <w:spacing w:line="314" w:lineRule="auto"/>
    </w:pPr>
    <w:rPr>
      <w:rFonts w:ascii="MingLiU" w:eastAsia="MingLiU" w:cs="MingLiU" w:hAnsi="MingLiU"/>
      <w:color w:val="000000"/>
      <w:sz w:val="19"/>
      <w:szCs w:val="19"/>
      <w:u w:color="000000"/>
      <w:lang w:val="zh-TW" w:eastAsia="zh-TW" w:bidi="ar-SA"/>
    </w:rPr>
  </w:style>
  <w:style w:type="paragraph" w:customStyle="1" w:styleId="32">
    <w:name w:val="Heading #3|1"/>
    <w:pPr>
      <w:widowControl w:val="0"/>
      <w:spacing w:line="305" w:lineRule="auto"/>
      <w:outlineLvl w:val="2"/>
    </w:pPr>
    <w:rPr>
      <w:rFonts w:ascii="Times New Roman" w:eastAsia="Times New Roman" w:cs="Times New Roman" w:hAnsi="Times New Roman"/>
      <w:color w:val="000000"/>
      <w:sz w:val="22"/>
      <w:szCs w:val="22"/>
      <w:u w:color="000000"/>
      <w:lang w:val="en-US" w:eastAsia="zh-CN" w:bidi="ar-SA"/>
    </w:rPr>
  </w:style>
  <w:style w:type="paragraph" w:customStyle="1" w:styleId="33">
    <w:name w:val="Other|1"/>
    <w:pPr>
      <w:widowControl w:val="0"/>
      <w:spacing w:line="314" w:lineRule="auto"/>
    </w:pPr>
    <w:rPr>
      <w:rFonts w:ascii="MingLiU" w:eastAsia="MingLiU" w:cs="MingLiU" w:hAnsi="MingLiU"/>
      <w:color w:val="000000"/>
      <w:sz w:val="19"/>
      <w:szCs w:val="19"/>
      <w:u w:color="000000"/>
      <w:lang w:val="en-US" w:eastAsia="zh-CN" w:bidi="ar-SA"/>
    </w:rPr>
  </w:style>
  <w:style w:type="paragraph" w:styleId="34">
    <w:name w:val="List Paragraph"/>
    <w:basedOn w:val="0"/>
    <w:pPr>
      <w:widowControl w:val="0"/>
      <w:ind w:firstLineChars="200" w:firstLine="200"/>
    </w:pPr>
    <w:rPr>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image" Target="media/8.jpeg"/><Relationship Id="rId7" Type="http://schemas.openxmlformats.org/officeDocument/2006/relationships/image" Target="media/11.jpeg"/><Relationship Id="rId8" Type="http://schemas.openxmlformats.org/officeDocument/2006/relationships/styles" Target="styles.xml"/><Relationship Id="rId9" Type="http://schemas.openxmlformats.org/officeDocument/2006/relationships/numbering" Target="numbering.xml"/><Relationship Id="rId10" Type="http://schemas.openxmlformats.org/officeDocument/2006/relationships/fontTable" Target="fontTable.xml"/></Relationships>
</file>

<file path=docProps/app.xml><?xml version="1.0" encoding="utf-8"?>
<Properties xmlns="http://schemas.openxmlformats.org/officeDocument/2006/extended-properties">
  <Template>Normal.eit</Template>
  <TotalTime>20</TotalTime>
  <Application>Yozo_Office27021597764231179</Application>
  <Pages>55</Pages>
  <Words>18631</Words>
  <Characters>20431</Characters>
  <Lines>2643</Lines>
  <Paragraphs>1045</Paragraphs>
  <CharactersWithSpaces>20896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忘了忘记1378983212</dc:creator>
  <cp:lastModifiedBy>jf-pc</cp:lastModifiedBy>
  <cp:revision>1</cp:revision>
  <cp:lastPrinted>2021-06-07T08:50:59Z</cp:lastPrinted>
  <dcterms:created xsi:type="dcterms:W3CDTF">2020-04-01T01:25:00Z</dcterms:created>
  <dcterms:modified xsi:type="dcterms:W3CDTF">2021-06-08T07:45:36Z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2052-11.1.0.10577</vt:lpwstr>
  </property>
  <property fmtid="{D5CDD505-2E9C-101B-9397-08002B2CF9AE}" pid="3" name="KSOSaveFontToCloudKey">
    <vt:lpwstr>26874988_btnclosed</vt:lpwstr>
  </property>
  <property fmtid="{D5CDD505-2E9C-101B-9397-08002B2CF9AE}" pid="4" name="ICV">
    <vt:lpwstr>AA527B352A9A4FA882680AA8FE4F458A</vt:lpwstr>
  </property>
</Properties>
</file>